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13B7" w14:textId="77777777" w:rsidR="00F948BA" w:rsidRDefault="00F948BA" w:rsidP="00F948BA">
      <w:pPr>
        <w:pStyle w:val="Heading1"/>
      </w:pPr>
      <w:r>
        <w:t xml:space="preserve">Bachelor of Education (Elementary) &amp; </w:t>
      </w:r>
    </w:p>
    <w:p w14:paraId="71905029" w14:textId="77777777" w:rsidR="00F948BA" w:rsidRDefault="00F948BA" w:rsidP="00F948BA">
      <w:pPr>
        <w:pStyle w:val="Heading1"/>
        <w:rPr>
          <w:szCs w:val="56"/>
        </w:rPr>
      </w:pPr>
      <w:r>
        <w:t>Bachelor of Education (Secondary) STEM</w:t>
      </w:r>
    </w:p>
    <w:p w14:paraId="56F098E8" w14:textId="190C99A6" w:rsidR="00C20CED" w:rsidRDefault="00F948BA" w:rsidP="004A7E5C">
      <w:pPr>
        <w:pStyle w:val="Heading1"/>
        <w:rPr>
          <w:rFonts w:cs="Arial"/>
          <w:sz w:val="28"/>
          <w:szCs w:val="28"/>
        </w:rPr>
      </w:pPr>
      <w:r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3799"/>
        <w:gridCol w:w="1164"/>
        <w:gridCol w:w="1488"/>
        <w:gridCol w:w="1051"/>
        <w:gridCol w:w="1693"/>
      </w:tblGrid>
      <w:tr w:rsidR="00290693" w14:paraId="2154F7AA" w14:textId="0EA2603B" w:rsidTr="0064399B">
        <w:trPr>
          <w:trHeight w:val="432"/>
        </w:trPr>
        <w:tc>
          <w:tcPr>
            <w:tcW w:w="1530" w:type="dxa"/>
            <w:vAlign w:val="bottom"/>
          </w:tcPr>
          <w:p w14:paraId="3AEC93B0" w14:textId="52605DEA" w:rsidR="00F948BA" w:rsidRDefault="00F948BA" w:rsidP="004A7E5C">
            <w:pPr>
              <w:jc w:val="right"/>
            </w:pPr>
            <w:r w:rsidRPr="007E391E">
              <w:rPr>
                <w:b/>
              </w:rPr>
              <w:t>Lesson Title:</w:t>
            </w:r>
          </w:p>
        </w:tc>
        <w:tc>
          <w:tcPr>
            <w:tcW w:w="3870" w:type="dxa"/>
            <w:tcBorders>
              <w:bottom w:val="single" w:sz="4" w:space="0" w:color="auto"/>
            </w:tcBorders>
            <w:vAlign w:val="bottom"/>
          </w:tcPr>
          <w:p w14:paraId="20EAA3ED" w14:textId="1DA77CE1" w:rsidR="00F948BA" w:rsidRDefault="00290693" w:rsidP="004A7E5C">
            <w:pPr>
              <w:jc w:val="right"/>
            </w:pPr>
            <w:r>
              <w:t>Math and Beading</w:t>
            </w:r>
          </w:p>
        </w:tc>
        <w:tc>
          <w:tcPr>
            <w:tcW w:w="1170" w:type="dxa"/>
            <w:vAlign w:val="bottom"/>
          </w:tcPr>
          <w:p w14:paraId="649F7E88" w14:textId="4CE3FF93" w:rsidR="00F948BA" w:rsidRDefault="001E50B7" w:rsidP="004A7E5C">
            <w:pPr>
              <w:jc w:val="right"/>
            </w:pPr>
            <w:r w:rsidRPr="007E391E">
              <w:rPr>
                <w:b/>
              </w:rPr>
              <w:t>Lesson #</w:t>
            </w:r>
          </w:p>
        </w:tc>
        <w:tc>
          <w:tcPr>
            <w:tcW w:w="1415" w:type="dxa"/>
            <w:tcBorders>
              <w:bottom w:val="single" w:sz="4" w:space="0" w:color="auto"/>
            </w:tcBorders>
            <w:vAlign w:val="bottom"/>
          </w:tcPr>
          <w:p w14:paraId="55C61387" w14:textId="20F20503" w:rsidR="00F948BA" w:rsidRDefault="00290693" w:rsidP="004A7E5C">
            <w:pPr>
              <w:jc w:val="right"/>
            </w:pPr>
            <w:r>
              <w:t>1</w:t>
            </w:r>
          </w:p>
        </w:tc>
        <w:tc>
          <w:tcPr>
            <w:tcW w:w="1015" w:type="dxa"/>
            <w:vAlign w:val="bottom"/>
          </w:tcPr>
          <w:p w14:paraId="2AE80001" w14:textId="1FB2A497" w:rsidR="00F948BA" w:rsidRDefault="00F948BA" w:rsidP="004A7E5C">
            <w:pPr>
              <w:jc w:val="right"/>
            </w:pPr>
            <w:r w:rsidRPr="007E391E">
              <w:rPr>
                <w:b/>
              </w:rPr>
              <w:t>Date:</w:t>
            </w:r>
          </w:p>
        </w:tc>
        <w:tc>
          <w:tcPr>
            <w:tcW w:w="1710" w:type="dxa"/>
            <w:tcBorders>
              <w:bottom w:val="single" w:sz="4" w:space="0" w:color="auto"/>
            </w:tcBorders>
            <w:vAlign w:val="bottom"/>
          </w:tcPr>
          <w:p w14:paraId="065281EB" w14:textId="5CEDE554" w:rsidR="00F948BA" w:rsidRPr="007E391E" w:rsidRDefault="00290693" w:rsidP="004A7E5C">
            <w:pPr>
              <w:jc w:val="right"/>
              <w:rPr>
                <w:b/>
              </w:rPr>
            </w:pPr>
            <w:r>
              <w:rPr>
                <w:b/>
              </w:rPr>
              <w:t>October 28, 2024</w:t>
            </w:r>
          </w:p>
        </w:tc>
      </w:tr>
      <w:tr w:rsidR="00290693" w14:paraId="3910BBB7" w14:textId="264EB69D" w:rsidTr="0064399B">
        <w:trPr>
          <w:trHeight w:val="432"/>
        </w:trPr>
        <w:tc>
          <w:tcPr>
            <w:tcW w:w="1530" w:type="dxa"/>
            <w:vAlign w:val="bottom"/>
          </w:tcPr>
          <w:p w14:paraId="53ADEB4E" w14:textId="75CFB6F8" w:rsidR="00F948BA" w:rsidRDefault="00F948BA" w:rsidP="004A7E5C">
            <w:pPr>
              <w:pStyle w:val="Subtitle"/>
              <w:jc w:val="right"/>
            </w:pPr>
            <w:r w:rsidRPr="004926F5">
              <w:t>Name</w:t>
            </w:r>
            <w:r w:rsidRPr="007E391E">
              <w:t>:</w:t>
            </w:r>
          </w:p>
        </w:tc>
        <w:tc>
          <w:tcPr>
            <w:tcW w:w="3870" w:type="dxa"/>
            <w:tcBorders>
              <w:top w:val="single" w:sz="4" w:space="0" w:color="auto"/>
              <w:bottom w:val="single" w:sz="4" w:space="0" w:color="auto"/>
            </w:tcBorders>
            <w:vAlign w:val="bottom"/>
          </w:tcPr>
          <w:p w14:paraId="5228F22A" w14:textId="7AE741FD" w:rsidR="00F948BA" w:rsidRDefault="00290693" w:rsidP="004A7E5C">
            <w:pPr>
              <w:jc w:val="right"/>
            </w:pPr>
            <w:r>
              <w:t>Renai Johnny</w:t>
            </w:r>
          </w:p>
        </w:tc>
        <w:tc>
          <w:tcPr>
            <w:tcW w:w="1170" w:type="dxa"/>
            <w:vAlign w:val="bottom"/>
          </w:tcPr>
          <w:p w14:paraId="07DF2581" w14:textId="7C5E2A68" w:rsidR="00F948BA" w:rsidRDefault="00F948BA" w:rsidP="004A7E5C">
            <w:pPr>
              <w:pStyle w:val="Subtitle"/>
              <w:jc w:val="right"/>
            </w:pPr>
            <w:r w:rsidRPr="004926F5">
              <w:t>Subject</w:t>
            </w:r>
            <w:r w:rsidRPr="007E391E">
              <w:t>:</w:t>
            </w:r>
          </w:p>
        </w:tc>
        <w:tc>
          <w:tcPr>
            <w:tcW w:w="1415" w:type="dxa"/>
            <w:tcBorders>
              <w:top w:val="single" w:sz="4" w:space="0" w:color="auto"/>
              <w:bottom w:val="single" w:sz="4" w:space="0" w:color="auto"/>
            </w:tcBorders>
            <w:vAlign w:val="bottom"/>
          </w:tcPr>
          <w:p w14:paraId="16AE7D17" w14:textId="5C1B5E00" w:rsidR="00F948BA" w:rsidRDefault="00290693" w:rsidP="004A7E5C">
            <w:pPr>
              <w:jc w:val="right"/>
            </w:pPr>
            <w:r>
              <w:t>Mathematics</w:t>
            </w:r>
          </w:p>
        </w:tc>
        <w:tc>
          <w:tcPr>
            <w:tcW w:w="1015" w:type="dxa"/>
            <w:vAlign w:val="bottom"/>
          </w:tcPr>
          <w:p w14:paraId="3F0189D0" w14:textId="4C3E7607" w:rsidR="00F948BA" w:rsidRDefault="00F948BA" w:rsidP="004A7E5C">
            <w:pPr>
              <w:pStyle w:val="Subtitle"/>
              <w:jc w:val="right"/>
            </w:pPr>
            <w:r w:rsidRPr="004926F5">
              <w:t>Grade</w:t>
            </w:r>
            <w:r w:rsidRPr="007E391E">
              <w:t>(s):</w:t>
            </w:r>
          </w:p>
        </w:tc>
        <w:tc>
          <w:tcPr>
            <w:tcW w:w="1710" w:type="dxa"/>
            <w:tcBorders>
              <w:top w:val="single" w:sz="4" w:space="0" w:color="auto"/>
              <w:bottom w:val="single" w:sz="4" w:space="0" w:color="auto"/>
            </w:tcBorders>
            <w:vAlign w:val="bottom"/>
          </w:tcPr>
          <w:p w14:paraId="34C07F40" w14:textId="2D83B656" w:rsidR="00F948BA" w:rsidRPr="004926F5" w:rsidRDefault="00290693" w:rsidP="004A7E5C">
            <w:pPr>
              <w:pStyle w:val="Subtitle"/>
              <w:jc w:val="right"/>
            </w:pPr>
            <w:r>
              <w:t>1</w:t>
            </w:r>
          </w:p>
        </w:tc>
      </w:tr>
    </w:tbl>
    <w:p w14:paraId="4D6FDFD7" w14:textId="77777777" w:rsidR="00F948BA" w:rsidRPr="007E391E" w:rsidRDefault="00F948BA"/>
    <w:p w14:paraId="56F098E9" w14:textId="2F872A09" w:rsidR="000A2F0B" w:rsidRDefault="000A2F0B" w:rsidP="00563925">
      <w:pPr>
        <w:pStyle w:val="Title"/>
      </w:pPr>
      <w:r w:rsidRPr="007E391E">
        <w:t xml:space="preserve">Rationale: </w:t>
      </w:r>
    </w:p>
    <w:tbl>
      <w:tblPr>
        <w:tblStyle w:val="TableGrid"/>
        <w:tblW w:w="0" w:type="auto"/>
        <w:tblLook w:val="04A0" w:firstRow="1" w:lastRow="0" w:firstColumn="1" w:lastColumn="0" w:noHBand="0" w:noVBand="1"/>
      </w:tblPr>
      <w:tblGrid>
        <w:gridCol w:w="10070"/>
      </w:tblGrid>
      <w:tr w:rsidR="00563925" w14:paraId="43019BAD" w14:textId="77777777" w:rsidTr="00563925">
        <w:tc>
          <w:tcPr>
            <w:tcW w:w="10790" w:type="dxa"/>
          </w:tcPr>
          <w:p w14:paraId="3EFB1FD9" w14:textId="0BB59E70" w:rsidR="00563925" w:rsidRPr="00C62DD2" w:rsidRDefault="00E0326B" w:rsidP="000A2F0B">
            <w:pPr>
              <w:tabs>
                <w:tab w:val="left" w:pos="3600"/>
                <w:tab w:val="left" w:pos="6480"/>
                <w:tab w:val="left" w:pos="8280"/>
              </w:tabs>
              <w:rPr>
                <w:bCs/>
              </w:rPr>
            </w:pPr>
            <w:r w:rsidRPr="00C62DD2">
              <w:rPr>
                <w:bCs/>
              </w:rPr>
              <w:t>Students will engage in hands-on learning by using beads and string to practice addition and subtraction. They will manipulate the beads to visually represent numbers, allowing them to better understand the concepts of adding to and taking away from a total. This activity will help reinforce their mathematical skills through interactive play.</w:t>
            </w:r>
          </w:p>
        </w:tc>
      </w:tr>
    </w:tbl>
    <w:p w14:paraId="6F646B37" w14:textId="77777777" w:rsidR="00563925" w:rsidRPr="007E391E" w:rsidRDefault="00563925" w:rsidP="000A2F0B">
      <w:pPr>
        <w:tabs>
          <w:tab w:val="left" w:pos="3600"/>
          <w:tab w:val="left" w:pos="6480"/>
          <w:tab w:val="left" w:pos="8280"/>
        </w:tabs>
        <w:rPr>
          <w:b/>
        </w:rPr>
      </w:pPr>
    </w:p>
    <w:p w14:paraId="2E5F273B" w14:textId="77777777" w:rsidR="007E391E" w:rsidRPr="007E391E" w:rsidRDefault="00C815FB" w:rsidP="00563925">
      <w:pPr>
        <w:pStyle w:val="Title"/>
      </w:pPr>
      <w:r w:rsidRPr="007E391E">
        <w:t>Core Competencies:</w:t>
      </w:r>
      <w:r w:rsidR="00AE6497" w:rsidRPr="007E391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3261"/>
        <w:gridCol w:w="3290"/>
      </w:tblGrid>
      <w:tr w:rsidR="00251D4A" w:rsidRPr="007E391E" w14:paraId="56F098F3" w14:textId="77777777" w:rsidTr="00563925">
        <w:tc>
          <w:tcPr>
            <w:tcW w:w="3765" w:type="dxa"/>
          </w:tcPr>
          <w:p w14:paraId="56F098F0" w14:textId="50E39092" w:rsidR="00C815FB" w:rsidRPr="007E391E" w:rsidRDefault="00C815FB" w:rsidP="004926F5">
            <w:pPr>
              <w:pStyle w:val="Subtitle"/>
            </w:pPr>
            <w:r w:rsidRPr="007E391E">
              <w:t>C</w:t>
            </w:r>
            <w:r w:rsidR="004926F5">
              <w:t>ommunication</w:t>
            </w:r>
          </w:p>
        </w:tc>
        <w:tc>
          <w:tcPr>
            <w:tcW w:w="3499" w:type="dxa"/>
          </w:tcPr>
          <w:p w14:paraId="56F098F1" w14:textId="4E2BBE9F" w:rsidR="00C815FB" w:rsidRPr="007E391E" w:rsidRDefault="004926F5" w:rsidP="004926F5">
            <w:pPr>
              <w:pStyle w:val="Subtitle"/>
            </w:pPr>
            <w:r>
              <w:t>Thinking</w:t>
            </w:r>
          </w:p>
        </w:tc>
        <w:tc>
          <w:tcPr>
            <w:tcW w:w="3526" w:type="dxa"/>
          </w:tcPr>
          <w:p w14:paraId="56F098F2" w14:textId="6FBCFCF4" w:rsidR="00C815FB" w:rsidRPr="007E391E" w:rsidRDefault="004926F5" w:rsidP="004926F5">
            <w:pPr>
              <w:pStyle w:val="Subtitle"/>
            </w:pPr>
            <w:r>
              <w:t>Personal &amp; Social</w:t>
            </w:r>
          </w:p>
        </w:tc>
      </w:tr>
      <w:tr w:rsidR="00251D4A" w:rsidRPr="007E391E" w14:paraId="56F098F7" w14:textId="77777777" w:rsidTr="00563925">
        <w:tc>
          <w:tcPr>
            <w:tcW w:w="3765" w:type="dxa"/>
          </w:tcPr>
          <w:p w14:paraId="56F098F4" w14:textId="4922E46B" w:rsidR="00C815FB" w:rsidRPr="007E391E" w:rsidRDefault="00E0326B" w:rsidP="00563925">
            <w:pPr>
              <w:ind w:left="360"/>
            </w:pPr>
            <w:r w:rsidRPr="00E0326B">
              <w:t>Students engage in informal and structured conversations in which they listen, contribute, develop understanding and relationships, and learn to consider diverse perspectives.</w:t>
            </w:r>
          </w:p>
        </w:tc>
        <w:tc>
          <w:tcPr>
            <w:tcW w:w="3499" w:type="dxa"/>
          </w:tcPr>
          <w:p w14:paraId="56F098F5" w14:textId="2483DB35" w:rsidR="00C815FB" w:rsidRPr="007E391E" w:rsidRDefault="00E0326B" w:rsidP="00563925">
            <w:pPr>
              <w:ind w:left="360"/>
            </w:pPr>
            <w:r w:rsidRPr="00E0326B">
              <w:t xml:space="preserve">They explore possibilities, develop and reflect on processes, monitor progress, and adjust procedures </w:t>
            </w:r>
            <w:r w:rsidR="00D428A6" w:rsidRPr="00E0326B">
              <w:t>considering</w:t>
            </w:r>
            <w:r w:rsidRPr="00E0326B">
              <w:t xml:space="preserve"> criteria and feedback.</w:t>
            </w:r>
          </w:p>
        </w:tc>
        <w:tc>
          <w:tcPr>
            <w:tcW w:w="3526" w:type="dxa"/>
          </w:tcPr>
          <w:p w14:paraId="27524545" w14:textId="77777777" w:rsidR="00E0326B" w:rsidRDefault="00E0326B" w:rsidP="00563925">
            <w:pPr>
              <w:ind w:left="360"/>
            </w:pPr>
            <w:r w:rsidRPr="00E0326B">
              <w:t>Students identify and develop an appreciation for different perspectives on issues.</w:t>
            </w:r>
          </w:p>
          <w:p w14:paraId="56F098F6" w14:textId="1A381E18" w:rsidR="00C815FB" w:rsidRPr="007E391E" w:rsidRDefault="00E0326B" w:rsidP="00563925">
            <w:pPr>
              <w:ind w:left="360"/>
            </w:pPr>
            <w:r w:rsidRPr="00E0326B">
              <w:t>They generate, use, and evaluate strategies to resolve problems.</w:t>
            </w:r>
          </w:p>
        </w:tc>
      </w:tr>
    </w:tbl>
    <w:p w14:paraId="56F09901" w14:textId="2FC8A68D" w:rsidR="00AE6497" w:rsidRDefault="00AE6497" w:rsidP="0072019A"/>
    <w:p w14:paraId="3FAA464A" w14:textId="1E9D20D0" w:rsidR="00563925" w:rsidRDefault="00563925" w:rsidP="00563925">
      <w:pPr>
        <w:pStyle w:val="Title"/>
      </w:pPr>
      <w:r>
        <w:t>Big Ideas (Understand)</w:t>
      </w:r>
    </w:p>
    <w:tbl>
      <w:tblPr>
        <w:tblStyle w:val="TableGrid"/>
        <w:tblW w:w="0" w:type="auto"/>
        <w:tblLook w:val="04A0" w:firstRow="1" w:lastRow="0" w:firstColumn="1" w:lastColumn="0" w:noHBand="0" w:noVBand="1"/>
      </w:tblPr>
      <w:tblGrid>
        <w:gridCol w:w="10070"/>
      </w:tblGrid>
      <w:tr w:rsidR="0064399B" w14:paraId="7F5DCC35" w14:textId="77777777" w:rsidTr="0064399B">
        <w:tc>
          <w:tcPr>
            <w:tcW w:w="10070" w:type="dxa"/>
          </w:tcPr>
          <w:p w14:paraId="6C11BBC8" w14:textId="17BD6CAF" w:rsidR="0064399B" w:rsidRDefault="00D428A6" w:rsidP="0064399B">
            <w:r w:rsidRPr="00D428A6">
              <w:t>Addition and subtraction with numbers to 10 can be modelled concretely, pictorially, and symbolically to develop computational</w:t>
            </w:r>
            <w:r>
              <w:t xml:space="preserve"> fluency. </w:t>
            </w:r>
          </w:p>
        </w:tc>
      </w:tr>
    </w:tbl>
    <w:p w14:paraId="0D009B24" w14:textId="77777777" w:rsidR="0064399B" w:rsidRPr="0064399B" w:rsidRDefault="0064399B" w:rsidP="0064399B"/>
    <w:p w14:paraId="3D14C593" w14:textId="1F3DB8EB" w:rsidR="00563925" w:rsidRPr="007E391E" w:rsidRDefault="00563925" w:rsidP="00563925">
      <w:pPr>
        <w:pStyle w:val="Title"/>
      </w:pPr>
      <w: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0"/>
        <w:gridCol w:w="4980"/>
      </w:tblGrid>
      <w:tr w:rsidR="00563925" w:rsidRPr="007E391E" w14:paraId="117A697C" w14:textId="77777777" w:rsidTr="005932F0">
        <w:tc>
          <w:tcPr>
            <w:tcW w:w="5451" w:type="dxa"/>
            <w:tcBorders>
              <w:top w:val="nil"/>
              <w:left w:val="nil"/>
              <w:bottom w:val="single" w:sz="4" w:space="0" w:color="auto"/>
              <w:right w:val="nil"/>
            </w:tcBorders>
          </w:tcPr>
          <w:p w14:paraId="37012C10" w14:textId="48AE7493" w:rsidR="00563925" w:rsidRPr="007E391E" w:rsidRDefault="00563925" w:rsidP="0001306C">
            <w:pPr>
              <w:tabs>
                <w:tab w:val="left" w:pos="3600"/>
                <w:tab w:val="left" w:pos="6480"/>
                <w:tab w:val="left" w:pos="8280"/>
              </w:tabs>
              <w:jc w:val="center"/>
              <w:rPr>
                <w:b/>
              </w:rPr>
            </w:pPr>
            <w:r w:rsidRPr="007E391E">
              <w:t>(</w:t>
            </w:r>
            <w:r w:rsidRPr="007E391E">
              <w:rPr>
                <w:b/>
              </w:rPr>
              <w:t>DO)</w:t>
            </w:r>
          </w:p>
        </w:tc>
        <w:tc>
          <w:tcPr>
            <w:tcW w:w="5339" w:type="dxa"/>
            <w:tcBorders>
              <w:top w:val="nil"/>
              <w:left w:val="nil"/>
              <w:bottom w:val="single" w:sz="4" w:space="0" w:color="auto"/>
              <w:right w:val="nil"/>
            </w:tcBorders>
          </w:tcPr>
          <w:p w14:paraId="430427DF" w14:textId="36D625C4" w:rsidR="00563925" w:rsidRPr="007E391E" w:rsidRDefault="00563925" w:rsidP="0001306C">
            <w:pPr>
              <w:tabs>
                <w:tab w:val="left" w:pos="3600"/>
                <w:tab w:val="left" w:pos="6480"/>
                <w:tab w:val="left" w:pos="8280"/>
              </w:tabs>
              <w:jc w:val="center"/>
              <w:rPr>
                <w:b/>
              </w:rPr>
            </w:pPr>
            <w:r w:rsidRPr="007E391E">
              <w:t>(</w:t>
            </w:r>
            <w:r w:rsidRPr="007E391E">
              <w:rPr>
                <w:b/>
              </w:rPr>
              <w:t>KNOW)</w:t>
            </w:r>
          </w:p>
        </w:tc>
      </w:tr>
      <w:tr w:rsidR="000A2F0B" w:rsidRPr="007E391E" w14:paraId="56F09905" w14:textId="77777777" w:rsidTr="005932F0">
        <w:tc>
          <w:tcPr>
            <w:tcW w:w="5451" w:type="dxa"/>
            <w:tcBorders>
              <w:top w:val="single" w:sz="4" w:space="0" w:color="auto"/>
            </w:tcBorders>
          </w:tcPr>
          <w:p w14:paraId="56F09903" w14:textId="77777777" w:rsidR="000A2F0B" w:rsidRPr="007E391E" w:rsidRDefault="000A2F0B" w:rsidP="004926F5">
            <w:pPr>
              <w:pStyle w:val="Subtitle"/>
            </w:pPr>
            <w:r w:rsidRPr="007E391E">
              <w:t>Learning Standards</w:t>
            </w:r>
            <w:r w:rsidR="009A3FD1" w:rsidRPr="007E391E">
              <w:t xml:space="preserve"> </w:t>
            </w:r>
            <w:r w:rsidRPr="007E391E">
              <w:t>- Curricular Competencies</w:t>
            </w:r>
          </w:p>
        </w:tc>
        <w:tc>
          <w:tcPr>
            <w:tcW w:w="5339" w:type="dxa"/>
            <w:tcBorders>
              <w:top w:val="single" w:sz="4" w:space="0" w:color="auto"/>
            </w:tcBorders>
          </w:tcPr>
          <w:p w14:paraId="56F09904" w14:textId="77777777" w:rsidR="000A2F0B" w:rsidRPr="007E391E" w:rsidRDefault="000A2F0B" w:rsidP="004926F5">
            <w:pPr>
              <w:pStyle w:val="Subtitle"/>
            </w:pPr>
            <w:r w:rsidRPr="007E391E">
              <w:t>Learning Standards</w:t>
            </w:r>
            <w:r w:rsidR="009A3FD1" w:rsidRPr="007E391E">
              <w:t xml:space="preserve"> </w:t>
            </w:r>
            <w:r w:rsidR="001C632C" w:rsidRPr="007E391E">
              <w:t>- Con</w:t>
            </w:r>
            <w:r w:rsidR="00C815FB" w:rsidRPr="007E391E">
              <w:t>tent</w:t>
            </w:r>
          </w:p>
        </w:tc>
      </w:tr>
      <w:tr w:rsidR="000A2F0B" w:rsidRPr="007E391E" w14:paraId="56F09908" w14:textId="77777777" w:rsidTr="00563925">
        <w:tc>
          <w:tcPr>
            <w:tcW w:w="5451" w:type="dxa"/>
          </w:tcPr>
          <w:p w14:paraId="79BF4C71" w14:textId="2F72348F" w:rsidR="00A00AE9" w:rsidRPr="00A00AE9" w:rsidRDefault="00A00AE9" w:rsidP="00A00AE9">
            <w:pPr>
              <w:numPr>
                <w:ilvl w:val="0"/>
                <w:numId w:val="1"/>
              </w:numPr>
              <w:tabs>
                <w:tab w:val="left" w:pos="709"/>
                <w:tab w:val="left" w:pos="6480"/>
                <w:tab w:val="left" w:pos="8280"/>
              </w:tabs>
              <w:rPr>
                <w:lang w:val="en-CA"/>
              </w:rPr>
            </w:pPr>
            <w:r w:rsidRPr="00A00AE9">
              <w:rPr>
                <w:lang w:val="en-CA"/>
              </w:rPr>
              <w:t>Reasoning and Analyzing:</w:t>
            </w:r>
            <w:r>
              <w:rPr>
                <w:lang w:val="en-CA"/>
              </w:rPr>
              <w:t xml:space="preserve"> </w:t>
            </w:r>
            <w:r w:rsidRPr="00A00AE9">
              <w:rPr>
                <w:lang w:val="en-CA"/>
              </w:rPr>
              <w:t>-Model mathematics in contextualized experiences (using concrete materials)</w:t>
            </w:r>
          </w:p>
          <w:p w14:paraId="31CCA494" w14:textId="6259C47A" w:rsidR="00A00AE9" w:rsidRPr="00A00AE9" w:rsidRDefault="00A00AE9" w:rsidP="00A00AE9">
            <w:pPr>
              <w:numPr>
                <w:ilvl w:val="0"/>
                <w:numId w:val="1"/>
              </w:numPr>
              <w:tabs>
                <w:tab w:val="left" w:pos="709"/>
                <w:tab w:val="left" w:pos="6480"/>
                <w:tab w:val="left" w:pos="8280"/>
              </w:tabs>
              <w:rPr>
                <w:lang w:val="en-CA"/>
              </w:rPr>
            </w:pPr>
            <w:r w:rsidRPr="00A00AE9">
              <w:rPr>
                <w:lang w:val="en-CA"/>
              </w:rPr>
              <w:t>Communicating and Representing:</w:t>
            </w:r>
            <w:r>
              <w:rPr>
                <w:lang w:val="en-CA"/>
              </w:rPr>
              <w:t xml:space="preserve"> </w:t>
            </w:r>
            <w:r w:rsidRPr="00A00AE9">
              <w:rPr>
                <w:lang w:val="en-CA"/>
              </w:rPr>
              <w:t>Represent Mathematical ideas in concrete forms.</w:t>
            </w:r>
          </w:p>
          <w:p w14:paraId="353DD442" w14:textId="15F2ADD2" w:rsidR="00A00AE9" w:rsidRPr="00A00AE9" w:rsidRDefault="00A00AE9" w:rsidP="00A00AE9">
            <w:pPr>
              <w:numPr>
                <w:ilvl w:val="0"/>
                <w:numId w:val="1"/>
              </w:numPr>
              <w:tabs>
                <w:tab w:val="left" w:pos="709"/>
                <w:tab w:val="left" w:pos="6480"/>
                <w:tab w:val="left" w:pos="8280"/>
              </w:tabs>
              <w:rPr>
                <w:lang w:val="en-CA"/>
              </w:rPr>
            </w:pPr>
            <w:r w:rsidRPr="00A00AE9">
              <w:rPr>
                <w:lang w:val="en-CA"/>
              </w:rPr>
              <w:t>Connecting and Reflecting: -Incorporate First Peoples worldviews and perspectives to make connections to mathematical concepts.</w:t>
            </w:r>
          </w:p>
          <w:p w14:paraId="56F09906" w14:textId="2024CA54" w:rsidR="000A2F0B" w:rsidRPr="007E391E" w:rsidRDefault="000A2F0B" w:rsidP="00A00AE9">
            <w:pPr>
              <w:tabs>
                <w:tab w:val="left" w:pos="709"/>
                <w:tab w:val="left" w:pos="6480"/>
                <w:tab w:val="left" w:pos="8280"/>
              </w:tabs>
              <w:ind w:left="720"/>
            </w:pPr>
          </w:p>
        </w:tc>
        <w:tc>
          <w:tcPr>
            <w:tcW w:w="5339" w:type="dxa"/>
          </w:tcPr>
          <w:p w14:paraId="1822CA1B" w14:textId="77777777" w:rsidR="000A2F0B" w:rsidRDefault="006F5230" w:rsidP="006F5230">
            <w:pPr>
              <w:numPr>
                <w:ilvl w:val="0"/>
                <w:numId w:val="1"/>
              </w:numPr>
              <w:tabs>
                <w:tab w:val="left" w:pos="707"/>
                <w:tab w:val="left" w:pos="8280"/>
              </w:tabs>
              <w:ind w:left="707"/>
              <w:rPr>
                <w:bCs/>
              </w:rPr>
            </w:pPr>
            <w:r w:rsidRPr="006F5230">
              <w:rPr>
                <w:bCs/>
              </w:rPr>
              <w:t>Beadwork patterns are defined by attributes like shape, color, and material. They provide a way to explore mathematical structures, enhancing algebraic thinking, which is essential for mathematical reasoning by offering a framework to represent ideas and solve problems.</w:t>
            </w:r>
          </w:p>
          <w:p w14:paraId="56F09907" w14:textId="2FD33997" w:rsidR="00B81FC6" w:rsidRPr="006F5230" w:rsidRDefault="00B81FC6" w:rsidP="006F5230">
            <w:pPr>
              <w:numPr>
                <w:ilvl w:val="0"/>
                <w:numId w:val="1"/>
              </w:numPr>
              <w:tabs>
                <w:tab w:val="left" w:pos="707"/>
                <w:tab w:val="left" w:pos="8280"/>
              </w:tabs>
              <w:ind w:left="707"/>
              <w:rPr>
                <w:bCs/>
              </w:rPr>
            </w:pPr>
            <w:r>
              <w:rPr>
                <w:bCs/>
              </w:rPr>
              <w:t xml:space="preserve">Students will </w:t>
            </w:r>
            <w:proofErr w:type="gramStart"/>
            <w:r>
              <w:rPr>
                <w:bCs/>
              </w:rPr>
              <w:t>engaged</w:t>
            </w:r>
            <w:proofErr w:type="gramEnd"/>
            <w:r>
              <w:rPr>
                <w:bCs/>
              </w:rPr>
              <w:t xml:space="preserve"> in conversations with peers and teacher while displaying their work through beading.</w:t>
            </w:r>
          </w:p>
        </w:tc>
      </w:tr>
    </w:tbl>
    <w:p w14:paraId="56F09909" w14:textId="1A5D5454" w:rsidR="000A2F0B" w:rsidRDefault="000A2F0B" w:rsidP="000A2F0B"/>
    <w:p w14:paraId="0978D7D0" w14:textId="064F2543" w:rsidR="00563925" w:rsidRPr="007E391E" w:rsidRDefault="00563925" w:rsidP="00563925">
      <w:pPr>
        <w:pStyle w:val="Title"/>
      </w:pPr>
      <w: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5015"/>
      </w:tblGrid>
      <w:tr w:rsidR="000A2F0B" w:rsidRPr="007E391E" w14:paraId="56F0990C" w14:textId="77777777" w:rsidTr="00251D4A">
        <w:tc>
          <w:tcPr>
            <w:tcW w:w="5529" w:type="dxa"/>
            <w:shd w:val="clear" w:color="auto" w:fill="auto"/>
          </w:tcPr>
          <w:p w14:paraId="56F0990A" w14:textId="77777777" w:rsidR="000A2F0B" w:rsidRPr="007E391E" w:rsidRDefault="000A2F0B" w:rsidP="004926F5">
            <w:pPr>
              <w:pStyle w:val="Subtitle"/>
            </w:pPr>
            <w:r w:rsidRPr="007E391E">
              <w:t>Instructional Objectives (students will be able to…)</w:t>
            </w:r>
          </w:p>
        </w:tc>
        <w:tc>
          <w:tcPr>
            <w:tcW w:w="5487" w:type="dxa"/>
            <w:shd w:val="clear" w:color="auto" w:fill="auto"/>
          </w:tcPr>
          <w:p w14:paraId="56F0990B" w14:textId="77777777" w:rsidR="000A2F0B" w:rsidRPr="007E391E" w:rsidRDefault="000A2F0B" w:rsidP="004926F5">
            <w:pPr>
              <w:pStyle w:val="Subtitle"/>
            </w:pPr>
            <w:r w:rsidRPr="007E391E">
              <w:t>Assessment</w:t>
            </w:r>
          </w:p>
        </w:tc>
      </w:tr>
      <w:tr w:rsidR="00251D4A" w:rsidRPr="007E391E" w14:paraId="56F0990F" w14:textId="77777777" w:rsidTr="00251D4A">
        <w:tc>
          <w:tcPr>
            <w:tcW w:w="5529" w:type="dxa"/>
            <w:shd w:val="clear" w:color="auto" w:fill="auto"/>
          </w:tcPr>
          <w:p w14:paraId="50009F4A" w14:textId="4ADB1D63" w:rsidR="00A00AE9" w:rsidRPr="00A00AE9" w:rsidRDefault="00A00AE9" w:rsidP="00A00AE9">
            <w:pPr>
              <w:numPr>
                <w:ilvl w:val="0"/>
                <w:numId w:val="1"/>
              </w:numPr>
              <w:tabs>
                <w:tab w:val="left" w:pos="709"/>
                <w:tab w:val="left" w:pos="6480"/>
                <w:tab w:val="left" w:pos="8280"/>
              </w:tabs>
              <w:rPr>
                <w:lang w:val="en-CA"/>
              </w:rPr>
            </w:pPr>
            <w:r w:rsidRPr="00A00AE9">
              <w:rPr>
                <w:lang w:val="en-CA"/>
              </w:rPr>
              <w:t>Count beads on the math counter (addition and subtraction to 10)</w:t>
            </w:r>
          </w:p>
          <w:p w14:paraId="7EE8C070" w14:textId="098CA62B" w:rsidR="00A00AE9" w:rsidRPr="00A00AE9" w:rsidRDefault="00A00AE9" w:rsidP="00A00AE9">
            <w:pPr>
              <w:numPr>
                <w:ilvl w:val="0"/>
                <w:numId w:val="1"/>
              </w:numPr>
              <w:tabs>
                <w:tab w:val="left" w:pos="709"/>
                <w:tab w:val="left" w:pos="6480"/>
                <w:tab w:val="left" w:pos="8280"/>
              </w:tabs>
              <w:rPr>
                <w:lang w:val="en-CA"/>
              </w:rPr>
            </w:pPr>
            <w:r w:rsidRPr="00A00AE9">
              <w:rPr>
                <w:lang w:val="en-CA"/>
              </w:rPr>
              <w:t>Collaborate with peers </w:t>
            </w:r>
          </w:p>
          <w:p w14:paraId="56F0990D" w14:textId="1D127B48" w:rsidR="00E64EE3" w:rsidRPr="00A00AE9" w:rsidRDefault="00A00AE9" w:rsidP="00A00AE9">
            <w:pPr>
              <w:numPr>
                <w:ilvl w:val="0"/>
                <w:numId w:val="1"/>
              </w:numPr>
              <w:tabs>
                <w:tab w:val="left" w:pos="709"/>
                <w:tab w:val="left" w:pos="6480"/>
                <w:tab w:val="left" w:pos="8280"/>
              </w:tabs>
              <w:rPr>
                <w:lang w:val="en-CA"/>
              </w:rPr>
            </w:pPr>
            <w:r w:rsidRPr="00A00AE9">
              <w:rPr>
                <w:lang w:val="en-CA"/>
              </w:rPr>
              <w:t>Present their beadwork to a peer</w:t>
            </w:r>
          </w:p>
        </w:tc>
        <w:tc>
          <w:tcPr>
            <w:tcW w:w="5487" w:type="dxa"/>
            <w:shd w:val="clear" w:color="auto" w:fill="auto"/>
          </w:tcPr>
          <w:p w14:paraId="78C0B7C4" w14:textId="58548D5E" w:rsidR="00A00AE9" w:rsidRPr="00A00AE9" w:rsidRDefault="00A00AE9" w:rsidP="00A00AE9">
            <w:pPr>
              <w:numPr>
                <w:ilvl w:val="0"/>
                <w:numId w:val="1"/>
              </w:numPr>
              <w:tabs>
                <w:tab w:val="left" w:pos="707"/>
                <w:tab w:val="left" w:pos="8280"/>
              </w:tabs>
              <w:rPr>
                <w:lang w:val="en-CA"/>
              </w:rPr>
            </w:pPr>
            <w:r w:rsidRPr="00A00AE9">
              <w:rPr>
                <w:lang w:val="en-CA"/>
              </w:rPr>
              <w:t>O: observe students counting beads correctly</w:t>
            </w:r>
          </w:p>
          <w:p w14:paraId="5F1A6696" w14:textId="7FE063E6" w:rsidR="00A00AE9" w:rsidRPr="00A00AE9" w:rsidRDefault="00A00AE9" w:rsidP="00A00AE9">
            <w:pPr>
              <w:numPr>
                <w:ilvl w:val="0"/>
                <w:numId w:val="1"/>
              </w:numPr>
              <w:tabs>
                <w:tab w:val="left" w:pos="707"/>
                <w:tab w:val="left" w:pos="8280"/>
              </w:tabs>
              <w:rPr>
                <w:lang w:val="en-CA"/>
              </w:rPr>
            </w:pPr>
            <w:r w:rsidRPr="00A00AE9">
              <w:rPr>
                <w:lang w:val="en-CA"/>
              </w:rPr>
              <w:t>O + C: listening and talking with students in their groupings </w:t>
            </w:r>
          </w:p>
          <w:p w14:paraId="56F0990E" w14:textId="76BF43A4" w:rsidR="00251D4A" w:rsidRPr="00A00AE9" w:rsidRDefault="00A00AE9" w:rsidP="00A00AE9">
            <w:pPr>
              <w:numPr>
                <w:ilvl w:val="0"/>
                <w:numId w:val="1"/>
              </w:numPr>
              <w:tabs>
                <w:tab w:val="left" w:pos="707"/>
                <w:tab w:val="left" w:pos="8280"/>
              </w:tabs>
              <w:rPr>
                <w:lang w:val="en-CA"/>
              </w:rPr>
            </w:pPr>
            <w:r w:rsidRPr="00A00AE9">
              <w:rPr>
                <w:lang w:val="en-CA"/>
              </w:rPr>
              <w:t>P: Beadwork math counter - share with teacher and a peer/group member</w:t>
            </w:r>
          </w:p>
        </w:tc>
      </w:tr>
    </w:tbl>
    <w:p w14:paraId="56F09910" w14:textId="77777777" w:rsidR="000A2F0B" w:rsidRPr="007E391E" w:rsidRDefault="000A2F0B" w:rsidP="000A2F0B"/>
    <w:p w14:paraId="56F09912" w14:textId="77777777" w:rsidR="000A2F0B" w:rsidRPr="007E391E" w:rsidRDefault="000A2F0B" w:rsidP="004926F5">
      <w:pPr>
        <w:pStyle w:val="Title"/>
      </w:pPr>
      <w:r w:rsidRPr="007E391E">
        <w:lastRenderedPageBreak/>
        <w:t xml:space="preserve">Prerequisite Concepts and Skills: </w:t>
      </w:r>
    </w:p>
    <w:tbl>
      <w:tblPr>
        <w:tblStyle w:val="TableGrid"/>
        <w:tblW w:w="0" w:type="auto"/>
        <w:tblLook w:val="04A0" w:firstRow="1" w:lastRow="0" w:firstColumn="1" w:lastColumn="0" w:noHBand="0" w:noVBand="1"/>
      </w:tblPr>
      <w:tblGrid>
        <w:gridCol w:w="10070"/>
      </w:tblGrid>
      <w:tr w:rsidR="00563925" w14:paraId="6A159DBD" w14:textId="77777777" w:rsidTr="00563925">
        <w:tc>
          <w:tcPr>
            <w:tcW w:w="10790" w:type="dxa"/>
          </w:tcPr>
          <w:p w14:paraId="2303F689" w14:textId="600CEDB3" w:rsidR="00563925" w:rsidRPr="00603E92" w:rsidRDefault="00603E92" w:rsidP="00603E92">
            <w:pPr>
              <w:rPr>
                <w:bCs/>
              </w:rPr>
            </w:pPr>
            <w:r w:rsidRPr="00603E92">
              <w:rPr>
                <w:bCs/>
              </w:rPr>
              <w:t>Students will actively listen to instructions and successfully create a math counter using beads and string.</w:t>
            </w:r>
          </w:p>
        </w:tc>
      </w:tr>
    </w:tbl>
    <w:p w14:paraId="56F09915" w14:textId="77777777" w:rsidR="000A2F0B" w:rsidRPr="007E391E" w:rsidRDefault="000A2F0B" w:rsidP="000A2F0B">
      <w:pPr>
        <w:rPr>
          <w:b/>
        </w:rPr>
      </w:pPr>
    </w:p>
    <w:p w14:paraId="56F09916" w14:textId="6507A821" w:rsidR="003E5774" w:rsidRPr="007E391E" w:rsidRDefault="00C85C1E" w:rsidP="004926F5">
      <w:pPr>
        <w:pStyle w:val="Title"/>
      </w:pPr>
      <w:r>
        <w:t>Indigenous</w:t>
      </w:r>
      <w:r w:rsidR="000A2F0B" w:rsidRPr="007E391E">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14:paraId="1222A356" w14:textId="77777777" w:rsidTr="00563925">
        <w:tc>
          <w:tcPr>
            <w:tcW w:w="10790" w:type="dxa"/>
          </w:tcPr>
          <w:p w14:paraId="622740D4" w14:textId="77777777" w:rsidR="00563925" w:rsidRPr="00A00AE9" w:rsidRDefault="00603E92" w:rsidP="004926F5">
            <w:pPr>
              <w:rPr>
                <w:b/>
                <w:bCs/>
              </w:rPr>
            </w:pPr>
            <w:r w:rsidRPr="00A00AE9">
              <w:rPr>
                <w:b/>
                <w:bCs/>
              </w:rPr>
              <w:t>Learning involves patience and time.</w:t>
            </w:r>
          </w:p>
          <w:p w14:paraId="3BC41E3C" w14:textId="77777777" w:rsidR="00157767" w:rsidRDefault="00157767" w:rsidP="004926F5">
            <w:r w:rsidRPr="00157767">
              <w:t>Beading is an art form that demands time and patience, but the result is always stunningly beautiful.</w:t>
            </w:r>
          </w:p>
          <w:p w14:paraId="5B562051" w14:textId="40D1C3A0" w:rsidR="00A00AE9" w:rsidRDefault="00A00AE9" w:rsidP="004926F5">
            <w:r w:rsidRPr="00A00AE9">
              <w:rPr>
                <w:b/>
                <w:bCs/>
              </w:rPr>
              <w:t>Learning takes patience and time, yes. Also, Learning is holistic, reflexive, reflective, experiential, and relational (focused on connectedness, on reciprocal relationships, and a sense of place).</w:t>
            </w:r>
            <w:r w:rsidRPr="00A00AE9">
              <w:t xml:space="preserve"> Beading is hands-on work and part of cultural practice</w:t>
            </w:r>
          </w:p>
        </w:tc>
      </w:tr>
    </w:tbl>
    <w:p w14:paraId="56F09918" w14:textId="77777777" w:rsidR="003E5774" w:rsidRPr="007E391E" w:rsidRDefault="003E5774" w:rsidP="00563925"/>
    <w:p w14:paraId="56F0991B" w14:textId="77777777" w:rsidR="003E5774" w:rsidRPr="007E391E" w:rsidRDefault="003E5774" w:rsidP="004926F5">
      <w:pPr>
        <w:pStyle w:val="Title"/>
        <w:rPr>
          <w:lang w:val="en"/>
        </w:rPr>
      </w:pPr>
      <w:r w:rsidRPr="007E391E">
        <w:rPr>
          <w:lang w:val="en"/>
        </w:rPr>
        <w:t xml:space="preserve">Universal Design for </w:t>
      </w:r>
      <w:r w:rsidRPr="004926F5">
        <w:t>Learning</w:t>
      </w:r>
      <w:r w:rsidRPr="007E391E">
        <w:rPr>
          <w:lang w:val="en"/>
        </w:rPr>
        <w:t xml:space="preserve"> (UDL):</w:t>
      </w:r>
    </w:p>
    <w:tbl>
      <w:tblPr>
        <w:tblStyle w:val="TableGrid"/>
        <w:tblW w:w="0" w:type="auto"/>
        <w:tblLook w:val="04A0" w:firstRow="1" w:lastRow="0" w:firstColumn="1" w:lastColumn="0" w:noHBand="0" w:noVBand="1"/>
      </w:tblPr>
      <w:tblGrid>
        <w:gridCol w:w="10070"/>
      </w:tblGrid>
      <w:tr w:rsidR="005F3E93" w14:paraId="239D2A65" w14:textId="77777777" w:rsidTr="005F3E93">
        <w:tc>
          <w:tcPr>
            <w:tcW w:w="10070" w:type="dxa"/>
          </w:tcPr>
          <w:p w14:paraId="392034FA" w14:textId="511874BC" w:rsidR="005F3E93" w:rsidRPr="00157767" w:rsidRDefault="006712D5" w:rsidP="003E5774">
            <w:pPr>
              <w:rPr>
                <w:bCs/>
                <w:lang w:val="en"/>
              </w:rPr>
            </w:pPr>
            <w:r>
              <w:rPr>
                <w:bCs/>
                <w:lang w:val="en"/>
              </w:rPr>
              <w:t>I</w:t>
            </w:r>
            <w:r w:rsidRPr="006712D5">
              <w:rPr>
                <w:bCs/>
                <w:lang w:val="en"/>
              </w:rPr>
              <w:t>ncorporating beading into mathematics offers an engaging and interactive learning experience for everyone. For younger children, we can start by using strings and colorful beads to teach basic addition and subtraction. Children can visually grasp these fundamental concepts. As children age, we can introduce more complex projects, such as crafting bracelets, belts, or necklaces using a loom and exploring mathematical concepts by working with patterns, colors, and designs. They can learn how to create repeated rows and columns, which introduces the idea of sequencing and helps them recognize patterns.</w:t>
            </w:r>
          </w:p>
        </w:tc>
      </w:tr>
    </w:tbl>
    <w:p w14:paraId="56F0991C" w14:textId="77777777" w:rsidR="003E5774" w:rsidRPr="007E391E" w:rsidRDefault="003E5774" w:rsidP="003E5774">
      <w:pPr>
        <w:rPr>
          <w:b/>
          <w:lang w:val="en"/>
        </w:rPr>
      </w:pPr>
    </w:p>
    <w:p w14:paraId="56F09929" w14:textId="61140940" w:rsidR="003E5774" w:rsidRDefault="003E5774" w:rsidP="004926F5">
      <w:pPr>
        <w:pStyle w:val="Title"/>
        <w:rPr>
          <w:lang w:val="en"/>
        </w:rPr>
      </w:pPr>
      <w:r w:rsidRPr="007E391E">
        <w:rPr>
          <w:lang w:val="en"/>
        </w:rPr>
        <w:t>Differentiate Instruction (DI):</w:t>
      </w:r>
    </w:p>
    <w:tbl>
      <w:tblPr>
        <w:tblStyle w:val="TableGrid"/>
        <w:tblW w:w="0" w:type="auto"/>
        <w:tblLook w:val="04A0" w:firstRow="1" w:lastRow="0" w:firstColumn="1" w:lastColumn="0" w:noHBand="0" w:noVBand="1"/>
      </w:tblPr>
      <w:tblGrid>
        <w:gridCol w:w="10070"/>
      </w:tblGrid>
      <w:tr w:rsidR="00136EE7" w14:paraId="3F2C543D" w14:textId="77777777" w:rsidTr="00136EE7">
        <w:tc>
          <w:tcPr>
            <w:tcW w:w="10070" w:type="dxa"/>
          </w:tcPr>
          <w:p w14:paraId="51FF033E" w14:textId="255B3E0D" w:rsidR="00136EE7" w:rsidRDefault="00157767" w:rsidP="00136EE7">
            <w:pPr>
              <w:rPr>
                <w:lang w:val="en"/>
              </w:rPr>
            </w:pPr>
            <w:r w:rsidRPr="00157767">
              <w:rPr>
                <w:bCs/>
                <w:lang w:val="en"/>
              </w:rPr>
              <w:t>When supporting a student who requires verbal assistance, choice boards can be an effective tool for facilitating mathematical games that involve beads. These boards provide structured options that guide the student in participating more actively and confidently in the learning process.</w:t>
            </w:r>
          </w:p>
        </w:tc>
      </w:tr>
    </w:tbl>
    <w:p w14:paraId="58B3B710" w14:textId="10222C2E" w:rsidR="00136EE7" w:rsidRDefault="00136EE7" w:rsidP="00136EE7">
      <w:pPr>
        <w:rPr>
          <w:lang w:val="en"/>
        </w:rPr>
      </w:pPr>
    </w:p>
    <w:p w14:paraId="0A059996" w14:textId="7ECB1C28" w:rsidR="00136EE7" w:rsidRPr="00136EE7" w:rsidRDefault="00136EE7" w:rsidP="00136EE7">
      <w:pPr>
        <w:pStyle w:val="Title"/>
        <w:rPr>
          <w:lang w:val="en"/>
        </w:rPr>
      </w:pPr>
      <w:r w:rsidRPr="007E391E">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7E391E" w14:paraId="56F0993E" w14:textId="77777777" w:rsidTr="0064399B">
        <w:tc>
          <w:tcPr>
            <w:tcW w:w="10075" w:type="dxa"/>
          </w:tcPr>
          <w:p w14:paraId="7FC311DF" w14:textId="77777777" w:rsidR="00E43DED" w:rsidRDefault="00603E92" w:rsidP="00E43DED">
            <w:pPr>
              <w:pStyle w:val="ListParagraph"/>
              <w:numPr>
                <w:ilvl w:val="0"/>
                <w:numId w:val="11"/>
              </w:numPr>
              <w:tabs>
                <w:tab w:val="left" w:pos="3600"/>
                <w:tab w:val="left" w:pos="6480"/>
                <w:tab w:val="left" w:pos="8280"/>
              </w:tabs>
            </w:pPr>
            <w:r>
              <w:t>Pony beads (10 per person)</w:t>
            </w:r>
          </w:p>
          <w:p w14:paraId="25817DB7" w14:textId="77777777" w:rsidR="00E43DED" w:rsidRDefault="00603E92" w:rsidP="00E43DED">
            <w:pPr>
              <w:pStyle w:val="ListParagraph"/>
              <w:numPr>
                <w:ilvl w:val="0"/>
                <w:numId w:val="11"/>
              </w:numPr>
              <w:tabs>
                <w:tab w:val="left" w:pos="3600"/>
                <w:tab w:val="left" w:pos="6480"/>
                <w:tab w:val="left" w:pos="8280"/>
              </w:tabs>
            </w:pPr>
            <w:r>
              <w:t>We Can Bead book (</w:t>
            </w:r>
            <w:r w:rsidR="001E50B7">
              <w:t>Math ology</w:t>
            </w:r>
            <w:r>
              <w:t xml:space="preserve">) – option </w:t>
            </w:r>
            <w:proofErr w:type="spellStart"/>
            <w:r>
              <w:t>Waltes</w:t>
            </w:r>
            <w:proofErr w:type="spellEnd"/>
            <w:r>
              <w:t xml:space="preserve"> (</w:t>
            </w:r>
            <w:r w:rsidR="001E50B7">
              <w:t>Math ology</w:t>
            </w:r>
            <w:r>
              <w:t>)</w:t>
            </w:r>
          </w:p>
          <w:p w14:paraId="21B50FDE" w14:textId="77777777" w:rsidR="00E43DED" w:rsidRDefault="00157767" w:rsidP="00E43DED">
            <w:pPr>
              <w:pStyle w:val="ListParagraph"/>
              <w:numPr>
                <w:ilvl w:val="0"/>
                <w:numId w:val="11"/>
              </w:numPr>
              <w:tabs>
                <w:tab w:val="left" w:pos="3600"/>
                <w:tab w:val="left" w:pos="6480"/>
                <w:tab w:val="left" w:pos="8280"/>
              </w:tabs>
            </w:pPr>
            <w:r>
              <w:t>String</w:t>
            </w:r>
          </w:p>
          <w:p w14:paraId="34AD5672" w14:textId="77777777" w:rsidR="00E43DED" w:rsidRDefault="00603E92" w:rsidP="00E43DED">
            <w:pPr>
              <w:pStyle w:val="ListParagraph"/>
              <w:numPr>
                <w:ilvl w:val="0"/>
                <w:numId w:val="11"/>
              </w:numPr>
              <w:tabs>
                <w:tab w:val="left" w:pos="3600"/>
                <w:tab w:val="left" w:pos="6480"/>
                <w:tab w:val="left" w:pos="8280"/>
              </w:tabs>
            </w:pPr>
            <w:r>
              <w:t xml:space="preserve">Samples of </w:t>
            </w:r>
            <w:r w:rsidR="00157767">
              <w:t>Indigenous</w:t>
            </w:r>
            <w:r>
              <w:t xml:space="preserve"> beadwork</w:t>
            </w:r>
          </w:p>
          <w:p w14:paraId="4E3E0B52" w14:textId="0CB91D7F" w:rsidR="003E5774" w:rsidRDefault="00603E92" w:rsidP="00E43DED">
            <w:pPr>
              <w:pStyle w:val="ListParagraph"/>
              <w:numPr>
                <w:ilvl w:val="0"/>
                <w:numId w:val="11"/>
              </w:numPr>
              <w:tabs>
                <w:tab w:val="left" w:pos="3600"/>
                <w:tab w:val="left" w:pos="6480"/>
                <w:tab w:val="left" w:pos="8280"/>
              </w:tabs>
            </w:pPr>
            <w:r>
              <w:t xml:space="preserve">Game pieces for </w:t>
            </w:r>
            <w:proofErr w:type="spellStart"/>
            <w:r>
              <w:t>Waltes</w:t>
            </w:r>
            <w:proofErr w:type="spellEnd"/>
            <w:r>
              <w:t xml:space="preserve"> game (six 2 sided counters, bowl) and counter</w:t>
            </w:r>
            <w:r w:rsidR="00157767">
              <w:t xml:space="preserve">s that the </w:t>
            </w:r>
            <w:r>
              <w:t>students</w:t>
            </w:r>
            <w:r w:rsidR="00157767">
              <w:t xml:space="preserve"> </w:t>
            </w:r>
            <w:r>
              <w:t>make</w:t>
            </w:r>
            <w:r w:rsidR="00157767">
              <w:t>.</w:t>
            </w:r>
          </w:p>
          <w:p w14:paraId="56F0993D" w14:textId="59578B0D" w:rsidR="00E43DED" w:rsidRPr="007E391E" w:rsidRDefault="00E43DED" w:rsidP="00E43DED">
            <w:pPr>
              <w:pStyle w:val="ListParagraph"/>
              <w:numPr>
                <w:ilvl w:val="0"/>
                <w:numId w:val="10"/>
              </w:numPr>
              <w:tabs>
                <w:tab w:val="left" w:pos="3600"/>
                <w:tab w:val="left" w:pos="6480"/>
                <w:tab w:val="left" w:pos="8280"/>
              </w:tabs>
            </w:pPr>
            <w:r>
              <w:t xml:space="preserve">Go over the resource: </w:t>
            </w:r>
            <w:hyperlink r:id="rId10" w:history="1">
              <w:r w:rsidRPr="00B044E0">
                <w:rPr>
                  <w:rStyle w:val="Hyperlink"/>
                  <w:rFonts w:ascii="Times New Roman" w:hAnsi="Times New Roman"/>
                </w:rPr>
                <w:t>https://aboriginalresourcesforteachers.weebly.com/uploads/3/0/3/5/30354089/beading_lesson.pdf</w:t>
              </w:r>
            </w:hyperlink>
          </w:p>
        </w:tc>
      </w:tr>
    </w:tbl>
    <w:p w14:paraId="56F09944" w14:textId="77777777" w:rsidR="00556437" w:rsidRPr="007E391E" w:rsidRDefault="00556437" w:rsidP="000A2F0B">
      <w:pPr>
        <w:tabs>
          <w:tab w:val="left" w:pos="3600"/>
          <w:tab w:val="left" w:pos="6480"/>
          <w:tab w:val="left" w:pos="8280"/>
        </w:tabs>
        <w:spacing w:before="20" w:after="60"/>
        <w:rPr>
          <w:b/>
        </w:rPr>
      </w:pPr>
    </w:p>
    <w:p w14:paraId="56F09945" w14:textId="77777777" w:rsidR="000A2F0B" w:rsidRPr="007E391E" w:rsidRDefault="000A2F0B" w:rsidP="004926F5">
      <w:pPr>
        <w:pStyle w:val="Title"/>
      </w:pPr>
      <w:r w:rsidRPr="007E391E">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7E391E" w14:paraId="56F09949" w14:textId="77777777" w:rsidTr="0064399B">
        <w:tc>
          <w:tcPr>
            <w:tcW w:w="4788" w:type="dxa"/>
          </w:tcPr>
          <w:p w14:paraId="56F09946" w14:textId="77777777" w:rsidR="000A2F0B" w:rsidRPr="007E391E" w:rsidRDefault="000A2F0B" w:rsidP="004926F5">
            <w:pPr>
              <w:pStyle w:val="Subtitle"/>
            </w:pPr>
            <w:r w:rsidRPr="007E391E">
              <w:t>Teacher Activities</w:t>
            </w:r>
          </w:p>
        </w:tc>
        <w:tc>
          <w:tcPr>
            <w:tcW w:w="4117" w:type="dxa"/>
          </w:tcPr>
          <w:p w14:paraId="56F09947" w14:textId="77777777" w:rsidR="000A2F0B" w:rsidRPr="007E391E" w:rsidRDefault="000A2F0B" w:rsidP="004926F5">
            <w:pPr>
              <w:pStyle w:val="Subtitle"/>
            </w:pPr>
            <w:r w:rsidRPr="007E391E">
              <w:t>Student Activities</w:t>
            </w:r>
          </w:p>
        </w:tc>
        <w:tc>
          <w:tcPr>
            <w:tcW w:w="1170" w:type="dxa"/>
          </w:tcPr>
          <w:p w14:paraId="56F09948" w14:textId="77777777" w:rsidR="000A2F0B" w:rsidRPr="007E391E" w:rsidRDefault="000A2F0B" w:rsidP="004926F5">
            <w:pPr>
              <w:pStyle w:val="Subtitle"/>
            </w:pPr>
            <w:r w:rsidRPr="007E391E">
              <w:t>Time</w:t>
            </w:r>
          </w:p>
        </w:tc>
      </w:tr>
      <w:tr w:rsidR="000A2F0B" w:rsidRPr="007E391E" w14:paraId="56F0995D" w14:textId="77777777" w:rsidTr="0064399B">
        <w:tc>
          <w:tcPr>
            <w:tcW w:w="4788" w:type="dxa"/>
          </w:tcPr>
          <w:p w14:paraId="56F0995A" w14:textId="149A9A7A" w:rsidR="000A2F0B" w:rsidRPr="006825FD" w:rsidRDefault="000A2F0B" w:rsidP="006825FD">
            <w:pPr>
              <w:rPr>
                <w:rFonts w:ascii="Times New Roman" w:hAnsi="Times New Roman"/>
              </w:rPr>
            </w:pPr>
            <w:r w:rsidRPr="007E391E">
              <w:t>Introduction (anticipatory set – “HOOK”):</w:t>
            </w:r>
            <w:r w:rsidR="001E50B7">
              <w:t xml:space="preserve"> </w:t>
            </w:r>
            <w:r w:rsidR="006825FD" w:rsidRPr="00783745">
              <w:rPr>
                <w:rFonts w:ascii="Times New Roman" w:hAnsi="Times New Roman"/>
              </w:rPr>
              <w:t xml:space="preserve">To engage the students effectively, </w:t>
            </w:r>
            <w:r w:rsidR="006825FD">
              <w:rPr>
                <w:rFonts w:ascii="Times New Roman" w:hAnsi="Times New Roman"/>
              </w:rPr>
              <w:t>read</w:t>
            </w:r>
            <w:r w:rsidR="006825FD" w:rsidRPr="00783745">
              <w:rPr>
                <w:rFonts w:ascii="Times New Roman" w:hAnsi="Times New Roman"/>
              </w:rPr>
              <w:t xml:space="preserve"> the "We Can Be" book from </w:t>
            </w:r>
            <w:proofErr w:type="spellStart"/>
            <w:r w:rsidR="006825FD" w:rsidRPr="00783745">
              <w:rPr>
                <w:rFonts w:ascii="Times New Roman" w:hAnsi="Times New Roman"/>
              </w:rPr>
              <w:t>Mathology</w:t>
            </w:r>
            <w:proofErr w:type="spellEnd"/>
            <w:r w:rsidR="006825FD" w:rsidRPr="00783745">
              <w:rPr>
                <w:rFonts w:ascii="Times New Roman" w:hAnsi="Times New Roman"/>
              </w:rPr>
              <w:t xml:space="preserve">, specifically the optional </w:t>
            </w:r>
            <w:proofErr w:type="spellStart"/>
            <w:r w:rsidR="006825FD" w:rsidRPr="00783745">
              <w:rPr>
                <w:rFonts w:ascii="Times New Roman" w:hAnsi="Times New Roman"/>
              </w:rPr>
              <w:t>Waltes</w:t>
            </w:r>
            <w:proofErr w:type="spellEnd"/>
            <w:r w:rsidR="006825FD" w:rsidRPr="00783745">
              <w:rPr>
                <w:rFonts w:ascii="Times New Roman" w:hAnsi="Times New Roman"/>
              </w:rPr>
              <w:t xml:space="preserve"> section. After the reading, take some time to showcase a collection of indigenous beadworks. This visual display will serve as a springboard for a lively discussion about patterns in the designs and prompt questions about the number of beads required to create each intricate piece. By examining these beautiful artworks, students </w:t>
            </w:r>
            <w:r w:rsidR="006825FD">
              <w:rPr>
                <w:rFonts w:ascii="Times New Roman" w:hAnsi="Times New Roman"/>
              </w:rPr>
              <w:t>can</w:t>
            </w:r>
            <w:r w:rsidR="006825FD" w:rsidRPr="00783745">
              <w:rPr>
                <w:rFonts w:ascii="Times New Roman" w:hAnsi="Times New Roman"/>
              </w:rPr>
              <w:t xml:space="preserve"> explore mathematical concepts in a meaningful and culturally relevant context.</w:t>
            </w:r>
          </w:p>
        </w:tc>
        <w:tc>
          <w:tcPr>
            <w:tcW w:w="4117" w:type="dxa"/>
          </w:tcPr>
          <w:p w14:paraId="56F0995B" w14:textId="375E6CC7" w:rsidR="000A2F0B" w:rsidRPr="007E391E" w:rsidRDefault="006825FD" w:rsidP="0001306C">
            <w:pPr>
              <w:tabs>
                <w:tab w:val="left" w:pos="3600"/>
                <w:tab w:val="left" w:pos="6480"/>
                <w:tab w:val="left" w:pos="8280"/>
              </w:tabs>
            </w:pPr>
            <w:r>
              <w:t xml:space="preserve">Students will listen </w:t>
            </w:r>
            <w:proofErr w:type="spellStart"/>
            <w:r>
              <w:t>activiley</w:t>
            </w:r>
            <w:proofErr w:type="spellEnd"/>
            <w:r>
              <w:t xml:space="preserve"> to the story and visually see examples of indigenous art being displayed. </w:t>
            </w:r>
          </w:p>
        </w:tc>
        <w:tc>
          <w:tcPr>
            <w:tcW w:w="1170" w:type="dxa"/>
          </w:tcPr>
          <w:p w14:paraId="56F0995C" w14:textId="09189F91" w:rsidR="000A2F0B" w:rsidRPr="007E391E" w:rsidRDefault="006825FD" w:rsidP="0001306C">
            <w:pPr>
              <w:tabs>
                <w:tab w:val="left" w:pos="3600"/>
                <w:tab w:val="left" w:pos="6480"/>
                <w:tab w:val="left" w:pos="8280"/>
              </w:tabs>
            </w:pPr>
            <w:r>
              <w:t>1</w:t>
            </w:r>
            <w:r w:rsidR="00F02853">
              <w:t>0 mins</w:t>
            </w:r>
          </w:p>
        </w:tc>
      </w:tr>
      <w:tr w:rsidR="005F3E93" w:rsidRPr="007E391E" w14:paraId="57C0163D" w14:textId="77777777" w:rsidTr="0064399B">
        <w:tc>
          <w:tcPr>
            <w:tcW w:w="4788" w:type="dxa"/>
          </w:tcPr>
          <w:p w14:paraId="243223A4" w14:textId="61829B9F" w:rsidR="005F3E93" w:rsidRPr="007E391E" w:rsidRDefault="005F3E93" w:rsidP="005F3E93">
            <w:pPr>
              <w:tabs>
                <w:tab w:val="left" w:pos="3600"/>
                <w:tab w:val="left" w:pos="6480"/>
                <w:tab w:val="left" w:pos="8280"/>
              </w:tabs>
            </w:pPr>
            <w:r w:rsidRPr="007E391E">
              <w:t>Body:</w:t>
            </w:r>
            <w:r w:rsidR="00F02853">
              <w:t xml:space="preserve"> </w:t>
            </w:r>
            <w:r w:rsidR="006825FD">
              <w:t xml:space="preserve">I will demonstrate on how to bead a counter using the beads and string. </w:t>
            </w:r>
          </w:p>
          <w:p w14:paraId="36D9B097" w14:textId="77777777" w:rsidR="005F3E93" w:rsidRPr="007E391E" w:rsidRDefault="005F3E93" w:rsidP="0001306C">
            <w:pPr>
              <w:tabs>
                <w:tab w:val="left" w:pos="3600"/>
                <w:tab w:val="left" w:pos="6480"/>
                <w:tab w:val="left" w:pos="8280"/>
              </w:tabs>
              <w:spacing w:before="20"/>
            </w:pPr>
          </w:p>
        </w:tc>
        <w:tc>
          <w:tcPr>
            <w:tcW w:w="4117" w:type="dxa"/>
          </w:tcPr>
          <w:p w14:paraId="58586838" w14:textId="65D299DD" w:rsidR="005F3E93" w:rsidRPr="007E391E" w:rsidRDefault="00072515" w:rsidP="0001306C">
            <w:pPr>
              <w:tabs>
                <w:tab w:val="left" w:pos="3600"/>
                <w:tab w:val="left" w:pos="6480"/>
                <w:tab w:val="left" w:pos="8280"/>
              </w:tabs>
            </w:pPr>
            <w:r w:rsidRPr="00072515">
              <w:t xml:space="preserve">Students will </w:t>
            </w:r>
            <w:r w:rsidR="006825FD">
              <w:t xml:space="preserve">listen and watch the demonstration being done. </w:t>
            </w:r>
          </w:p>
        </w:tc>
        <w:tc>
          <w:tcPr>
            <w:tcW w:w="1170" w:type="dxa"/>
          </w:tcPr>
          <w:p w14:paraId="52A3249A" w14:textId="5A341B5E" w:rsidR="005F3E93" w:rsidRPr="007E391E" w:rsidRDefault="006825FD" w:rsidP="0001306C">
            <w:pPr>
              <w:tabs>
                <w:tab w:val="left" w:pos="3600"/>
                <w:tab w:val="left" w:pos="6480"/>
                <w:tab w:val="left" w:pos="8280"/>
              </w:tabs>
            </w:pPr>
            <w:r>
              <w:t xml:space="preserve">10- 15 </w:t>
            </w:r>
            <w:r w:rsidR="00072515">
              <w:t>mins</w:t>
            </w:r>
          </w:p>
        </w:tc>
      </w:tr>
      <w:tr w:rsidR="005F3E93" w:rsidRPr="007E391E" w14:paraId="64D73BF0" w14:textId="77777777" w:rsidTr="0064399B">
        <w:tc>
          <w:tcPr>
            <w:tcW w:w="4788" w:type="dxa"/>
          </w:tcPr>
          <w:p w14:paraId="00C34E23" w14:textId="3D822C0C" w:rsidR="005F3E93" w:rsidRPr="007E391E" w:rsidRDefault="005F3E93" w:rsidP="005F3E93">
            <w:pPr>
              <w:tabs>
                <w:tab w:val="left" w:pos="3600"/>
                <w:tab w:val="left" w:pos="6480"/>
                <w:tab w:val="left" w:pos="8280"/>
              </w:tabs>
            </w:pPr>
            <w:r w:rsidRPr="007E391E">
              <w:lastRenderedPageBreak/>
              <w:t>Closure:</w:t>
            </w:r>
            <w:r w:rsidR="00F02853">
              <w:t xml:space="preserve"> </w:t>
            </w:r>
            <w:r w:rsidR="006825FD">
              <w:t xml:space="preserve">I will instruct students to create their own counters using the beads and string while I actively walk around the room to observe students creating beaded counters. I will be observing students and helping where needed. </w:t>
            </w:r>
            <w:r w:rsidR="00072515" w:rsidRPr="00072515">
              <w:t>I will demonstrate how to effectively use the counters and play the game</w:t>
            </w:r>
            <w:r w:rsidR="004D5CFF">
              <w:t xml:space="preserve"> when counters are complete</w:t>
            </w:r>
            <w:r w:rsidR="00072515" w:rsidRPr="00072515">
              <w:t>.</w:t>
            </w:r>
          </w:p>
        </w:tc>
        <w:tc>
          <w:tcPr>
            <w:tcW w:w="4117" w:type="dxa"/>
          </w:tcPr>
          <w:p w14:paraId="212D852A" w14:textId="6A7BBAE4" w:rsidR="005F3E93" w:rsidRDefault="00072515" w:rsidP="0001306C">
            <w:pPr>
              <w:tabs>
                <w:tab w:val="left" w:pos="3600"/>
                <w:tab w:val="left" w:pos="6480"/>
                <w:tab w:val="left" w:pos="8280"/>
              </w:tabs>
            </w:pPr>
            <w:r w:rsidRPr="00072515">
              <w:t xml:space="preserve">Students will effectively </w:t>
            </w:r>
            <w:r w:rsidR="006825FD">
              <w:t xml:space="preserve">create their own beaded counters and learn about adding while beading and paying </w:t>
            </w:r>
            <w:proofErr w:type="spellStart"/>
            <w:proofErr w:type="gramStart"/>
            <w:r w:rsidR="006825FD">
              <w:t>a</w:t>
            </w:r>
            <w:proofErr w:type="spellEnd"/>
            <w:proofErr w:type="gramEnd"/>
            <w:r w:rsidR="006825FD">
              <w:t xml:space="preserve"> engaging game afterwards. </w:t>
            </w:r>
          </w:p>
          <w:p w14:paraId="5F994D95" w14:textId="2ED912C1" w:rsidR="00072515" w:rsidRPr="007E391E" w:rsidRDefault="00072515" w:rsidP="0001306C">
            <w:pPr>
              <w:tabs>
                <w:tab w:val="left" w:pos="3600"/>
                <w:tab w:val="left" w:pos="6480"/>
                <w:tab w:val="left" w:pos="8280"/>
              </w:tabs>
            </w:pPr>
          </w:p>
        </w:tc>
        <w:tc>
          <w:tcPr>
            <w:tcW w:w="1170" w:type="dxa"/>
          </w:tcPr>
          <w:p w14:paraId="1742482A" w14:textId="59476D0F" w:rsidR="005F3E93" w:rsidRPr="007E391E" w:rsidRDefault="006825FD" w:rsidP="0001306C">
            <w:pPr>
              <w:tabs>
                <w:tab w:val="left" w:pos="3600"/>
                <w:tab w:val="left" w:pos="6480"/>
                <w:tab w:val="left" w:pos="8280"/>
              </w:tabs>
            </w:pPr>
            <w:r>
              <w:t xml:space="preserve">15-20 </w:t>
            </w:r>
            <w:r w:rsidR="00072515">
              <w:t>mins</w:t>
            </w:r>
          </w:p>
        </w:tc>
      </w:tr>
    </w:tbl>
    <w:p w14:paraId="56F0995E" w14:textId="77777777" w:rsidR="000A2F0B" w:rsidRPr="007E391E" w:rsidRDefault="000A2F0B" w:rsidP="000A2F0B">
      <w:pPr>
        <w:tabs>
          <w:tab w:val="left" w:pos="3600"/>
          <w:tab w:val="left" w:pos="6480"/>
          <w:tab w:val="left" w:pos="8280"/>
        </w:tabs>
        <w:spacing w:before="20" w:after="60"/>
        <w:rPr>
          <w:b/>
        </w:rPr>
      </w:pPr>
    </w:p>
    <w:p w14:paraId="56F0995F" w14:textId="77777777" w:rsidR="000A2F0B" w:rsidRPr="007E391E" w:rsidRDefault="000A2F0B" w:rsidP="004926F5">
      <w:pPr>
        <w:pStyle w:val="Title"/>
      </w:pPr>
      <w:r w:rsidRPr="007E391E">
        <w:t>Organizational Strategies:</w:t>
      </w:r>
    </w:p>
    <w:tbl>
      <w:tblPr>
        <w:tblStyle w:val="TableGrid"/>
        <w:tblW w:w="0" w:type="auto"/>
        <w:tblLook w:val="04A0" w:firstRow="1" w:lastRow="0" w:firstColumn="1" w:lastColumn="0" w:noHBand="0" w:noVBand="1"/>
      </w:tblPr>
      <w:tblGrid>
        <w:gridCol w:w="10070"/>
      </w:tblGrid>
      <w:tr w:rsidR="005F3E93" w14:paraId="2E941551" w14:textId="77777777" w:rsidTr="005F3E93">
        <w:tc>
          <w:tcPr>
            <w:tcW w:w="10070" w:type="dxa"/>
          </w:tcPr>
          <w:p w14:paraId="03B76B17" w14:textId="108D6484" w:rsidR="005F3E93" w:rsidRPr="00563645" w:rsidRDefault="00563645" w:rsidP="000A2F0B">
            <w:pPr>
              <w:tabs>
                <w:tab w:val="left" w:pos="3600"/>
                <w:tab w:val="left" w:pos="6480"/>
                <w:tab w:val="left" w:pos="8280"/>
              </w:tabs>
              <w:rPr>
                <w:bCs/>
              </w:rPr>
            </w:pPr>
            <w:r w:rsidRPr="00563645">
              <w:rPr>
                <w:bCs/>
              </w:rPr>
              <w:t xml:space="preserve">I am confident in using the class management strategies established by my teacher mentor. If the class begins to get a little loud, I will effectively use a bell to regain their attention. I will enlist a couple of students to help distribute </w:t>
            </w:r>
            <w:r>
              <w:rPr>
                <w:bCs/>
              </w:rPr>
              <w:t>beads and strings</w:t>
            </w:r>
            <w:r w:rsidRPr="00563645">
              <w:rPr>
                <w:bCs/>
              </w:rPr>
              <w:t xml:space="preserve"> to those seated and ready to create </w:t>
            </w:r>
            <w:r>
              <w:rPr>
                <w:bCs/>
              </w:rPr>
              <w:t>their counters.</w:t>
            </w:r>
            <w:r w:rsidRPr="00563645">
              <w:rPr>
                <w:bCs/>
              </w:rPr>
              <w:t xml:space="preserve"> Additionally, I will ensure that students are seated next to peers who will minimize distractions.</w:t>
            </w:r>
          </w:p>
        </w:tc>
      </w:tr>
    </w:tbl>
    <w:p w14:paraId="56F09960" w14:textId="77777777" w:rsidR="000A2F0B" w:rsidRPr="007E391E" w:rsidRDefault="000A2F0B" w:rsidP="000A2F0B">
      <w:pPr>
        <w:tabs>
          <w:tab w:val="left" w:pos="3600"/>
          <w:tab w:val="left" w:pos="6480"/>
          <w:tab w:val="left" w:pos="8280"/>
        </w:tabs>
        <w:rPr>
          <w:b/>
        </w:rPr>
      </w:pPr>
    </w:p>
    <w:p w14:paraId="56F09964" w14:textId="79A5A6B1" w:rsidR="000A2F0B" w:rsidRPr="007E391E" w:rsidRDefault="00252897" w:rsidP="004926F5">
      <w:pPr>
        <w:pStyle w:val="Title"/>
      </w:pPr>
      <w:r>
        <w:t>Proactive, Positive Classroom Learning Environment Strategies</w:t>
      </w:r>
      <w:r w:rsidR="000A2F0B" w:rsidRPr="007E391E">
        <w:t>:</w:t>
      </w:r>
    </w:p>
    <w:tbl>
      <w:tblPr>
        <w:tblStyle w:val="TableGrid"/>
        <w:tblW w:w="0" w:type="auto"/>
        <w:tblLook w:val="04A0" w:firstRow="1" w:lastRow="0" w:firstColumn="1" w:lastColumn="0" w:noHBand="0" w:noVBand="1"/>
      </w:tblPr>
      <w:tblGrid>
        <w:gridCol w:w="10070"/>
      </w:tblGrid>
      <w:tr w:rsidR="005F3E93" w14:paraId="5BBD897B" w14:textId="77777777" w:rsidTr="005F3E93">
        <w:tc>
          <w:tcPr>
            <w:tcW w:w="10070" w:type="dxa"/>
          </w:tcPr>
          <w:p w14:paraId="56901B32" w14:textId="77777777" w:rsidR="00FB0512" w:rsidRDefault="00563645" w:rsidP="00FB0512">
            <w:pPr>
              <w:tabs>
                <w:tab w:val="left" w:pos="3600"/>
                <w:tab w:val="left" w:pos="6480"/>
                <w:tab w:val="left" w:pos="8280"/>
              </w:tabs>
              <w:rPr>
                <w:bCs/>
              </w:rPr>
            </w:pPr>
            <w:r w:rsidRPr="00EA1E48">
              <w:rPr>
                <w:b/>
              </w:rPr>
              <w:t>-</w:t>
            </w:r>
            <w:r w:rsidR="00FB0512">
              <w:t xml:space="preserve"> T</w:t>
            </w:r>
            <w:r w:rsidR="00FB0512" w:rsidRPr="00FB0512">
              <w:rPr>
                <w:bCs/>
              </w:rPr>
              <w:t xml:space="preserve">eacher will actively circulate around the classroom to engage with students and ensure they are able to participate effectively. </w:t>
            </w:r>
          </w:p>
          <w:p w14:paraId="13311E79" w14:textId="77777777" w:rsidR="00FB0512" w:rsidRDefault="00FB0512" w:rsidP="00FB0512">
            <w:pPr>
              <w:tabs>
                <w:tab w:val="left" w:pos="3600"/>
                <w:tab w:val="left" w:pos="6480"/>
                <w:tab w:val="left" w:pos="8280"/>
              </w:tabs>
              <w:rPr>
                <w:bCs/>
              </w:rPr>
            </w:pPr>
            <w:r>
              <w:rPr>
                <w:bCs/>
              </w:rPr>
              <w:t>-</w:t>
            </w:r>
            <w:r w:rsidRPr="00FB0512">
              <w:rPr>
                <w:bCs/>
              </w:rPr>
              <w:t xml:space="preserve">Teacher </w:t>
            </w:r>
            <w:r>
              <w:rPr>
                <w:bCs/>
              </w:rPr>
              <w:t>will</w:t>
            </w:r>
            <w:r w:rsidRPr="00FB0512">
              <w:rPr>
                <w:bCs/>
              </w:rPr>
              <w:t xml:space="preserve"> assist individual students, address any questions, and facilitate group discussions. By maintaining a close presence</w:t>
            </w:r>
            <w:r>
              <w:rPr>
                <w:bCs/>
              </w:rPr>
              <w:t>.</w:t>
            </w:r>
          </w:p>
          <w:p w14:paraId="6616BC8D" w14:textId="52E75A40" w:rsidR="00563645" w:rsidRPr="00563645" w:rsidRDefault="00FB0512" w:rsidP="00FB0512">
            <w:pPr>
              <w:tabs>
                <w:tab w:val="left" w:pos="3600"/>
                <w:tab w:val="left" w:pos="6480"/>
                <w:tab w:val="left" w:pos="8280"/>
              </w:tabs>
              <w:rPr>
                <w:bCs/>
              </w:rPr>
            </w:pPr>
            <w:r>
              <w:rPr>
                <w:bCs/>
              </w:rPr>
              <w:t>-T</w:t>
            </w:r>
            <w:r w:rsidRPr="00FB0512">
              <w:rPr>
                <w:bCs/>
              </w:rPr>
              <w:t>eacher aims to foster a supportive learning environment and encourage student participation.</w:t>
            </w:r>
          </w:p>
          <w:p w14:paraId="114C6556" w14:textId="77777777" w:rsidR="00563645" w:rsidRPr="00563645" w:rsidRDefault="00563645" w:rsidP="00563645">
            <w:pPr>
              <w:tabs>
                <w:tab w:val="left" w:pos="3600"/>
                <w:tab w:val="left" w:pos="6480"/>
                <w:tab w:val="left" w:pos="8280"/>
              </w:tabs>
              <w:rPr>
                <w:bCs/>
              </w:rPr>
            </w:pPr>
            <w:r w:rsidRPr="00563645">
              <w:rPr>
                <w:bCs/>
              </w:rPr>
              <w:t>-Teacher will verbally acknowledge and thank students who are on task</w:t>
            </w:r>
          </w:p>
          <w:p w14:paraId="3AD84E3D" w14:textId="77777777" w:rsidR="00563645" w:rsidRPr="00563645" w:rsidRDefault="00563645" w:rsidP="00563645">
            <w:pPr>
              <w:tabs>
                <w:tab w:val="left" w:pos="3600"/>
                <w:tab w:val="left" w:pos="6480"/>
                <w:tab w:val="left" w:pos="8280"/>
              </w:tabs>
              <w:rPr>
                <w:bCs/>
              </w:rPr>
            </w:pPr>
            <w:r w:rsidRPr="00563645">
              <w:rPr>
                <w:bCs/>
              </w:rPr>
              <w:t>-Teacher will verbally address students that are not on task</w:t>
            </w:r>
          </w:p>
          <w:p w14:paraId="173E4444" w14:textId="77777777" w:rsidR="00563645" w:rsidRPr="00563645" w:rsidRDefault="00563645" w:rsidP="00563645">
            <w:pPr>
              <w:tabs>
                <w:tab w:val="left" w:pos="3600"/>
                <w:tab w:val="left" w:pos="6480"/>
                <w:tab w:val="left" w:pos="8280"/>
              </w:tabs>
              <w:rPr>
                <w:bCs/>
              </w:rPr>
            </w:pPr>
            <w:r w:rsidRPr="00563645">
              <w:rPr>
                <w:bCs/>
              </w:rPr>
              <w:t>-Teacher will use the TMs way of getting classes attention (ringing the bell)</w:t>
            </w:r>
          </w:p>
          <w:p w14:paraId="383EC94E" w14:textId="35A3BED9" w:rsidR="005F3E93" w:rsidRPr="00563645" w:rsidRDefault="00563645" w:rsidP="000A2F0B">
            <w:pPr>
              <w:tabs>
                <w:tab w:val="left" w:pos="3600"/>
                <w:tab w:val="left" w:pos="6480"/>
                <w:tab w:val="left" w:pos="8280"/>
              </w:tabs>
              <w:rPr>
                <w:bCs/>
              </w:rPr>
            </w:pPr>
            <w:r w:rsidRPr="00563645">
              <w:rPr>
                <w:bCs/>
              </w:rPr>
              <w:t>-Teacher will set expectations before class to ensure less distractions</w:t>
            </w:r>
          </w:p>
        </w:tc>
      </w:tr>
    </w:tbl>
    <w:p w14:paraId="56F09965" w14:textId="77777777" w:rsidR="000A2F0B" w:rsidRPr="007E391E" w:rsidRDefault="000A2F0B" w:rsidP="000A2F0B">
      <w:pPr>
        <w:tabs>
          <w:tab w:val="left" w:pos="3600"/>
          <w:tab w:val="left" w:pos="6480"/>
          <w:tab w:val="left" w:pos="8280"/>
        </w:tabs>
        <w:rPr>
          <w:b/>
        </w:rPr>
      </w:pPr>
    </w:p>
    <w:p w14:paraId="56F09969" w14:textId="77777777" w:rsidR="000A2F0B" w:rsidRPr="007E391E" w:rsidRDefault="000A2F0B" w:rsidP="004926F5">
      <w:pPr>
        <w:pStyle w:val="Title"/>
      </w:pPr>
      <w:r w:rsidRPr="007E391E">
        <w:t>Extensions:</w:t>
      </w:r>
    </w:p>
    <w:tbl>
      <w:tblPr>
        <w:tblStyle w:val="TableGrid"/>
        <w:tblW w:w="0" w:type="auto"/>
        <w:tblLook w:val="04A0" w:firstRow="1" w:lastRow="0" w:firstColumn="1" w:lastColumn="0" w:noHBand="0" w:noVBand="1"/>
      </w:tblPr>
      <w:tblGrid>
        <w:gridCol w:w="10070"/>
      </w:tblGrid>
      <w:tr w:rsidR="005F3E93" w14:paraId="1FE41B5B" w14:textId="77777777" w:rsidTr="005F3E93">
        <w:tc>
          <w:tcPr>
            <w:tcW w:w="10070" w:type="dxa"/>
          </w:tcPr>
          <w:p w14:paraId="7FCE140C" w14:textId="53DEEAB5" w:rsidR="005F3E93" w:rsidRPr="00FB0512" w:rsidRDefault="00FB0512" w:rsidP="00FB0512">
            <w:pPr>
              <w:tabs>
                <w:tab w:val="left" w:pos="3600"/>
                <w:tab w:val="left" w:pos="6480"/>
                <w:tab w:val="left" w:pos="8280"/>
              </w:tabs>
              <w:rPr>
                <w:bCs/>
              </w:rPr>
            </w:pPr>
            <w:r w:rsidRPr="00FB0512">
              <w:rPr>
                <w:bCs/>
              </w:rPr>
              <w:t>Beads can serve as a versatile tool for children to engage in various creative projects using strings. By incorporating math concepts, they can learn to design and construct items such as bracelets, necklaces, and belts. This activity not only fosters creativity but also enhances their understanding of patterns, counting, and spatial relationships.</w:t>
            </w:r>
          </w:p>
        </w:tc>
      </w:tr>
    </w:tbl>
    <w:p w14:paraId="56F0996A" w14:textId="77777777" w:rsidR="000A2F0B" w:rsidRPr="007E391E" w:rsidRDefault="000A2F0B" w:rsidP="000A2F0B">
      <w:pPr>
        <w:tabs>
          <w:tab w:val="left" w:pos="3600"/>
          <w:tab w:val="left" w:pos="6480"/>
          <w:tab w:val="left" w:pos="8280"/>
        </w:tabs>
        <w:rPr>
          <w:b/>
        </w:rPr>
      </w:pPr>
    </w:p>
    <w:p w14:paraId="56F0996E" w14:textId="5CB4D93E" w:rsidR="000A2F0B" w:rsidRDefault="000A2F0B" w:rsidP="004926F5">
      <w:pPr>
        <w:pStyle w:val="Title"/>
      </w:pPr>
      <w:r w:rsidRPr="007E391E">
        <w:t>Reflections (if necessary, continue on separate sheet):</w:t>
      </w:r>
    </w:p>
    <w:tbl>
      <w:tblPr>
        <w:tblStyle w:val="TableGrid"/>
        <w:tblW w:w="0" w:type="auto"/>
        <w:tblLook w:val="04A0" w:firstRow="1" w:lastRow="0" w:firstColumn="1" w:lastColumn="0" w:noHBand="0" w:noVBand="1"/>
      </w:tblPr>
      <w:tblGrid>
        <w:gridCol w:w="10070"/>
      </w:tblGrid>
      <w:tr w:rsidR="005F3E93" w14:paraId="28F1376C" w14:textId="77777777" w:rsidTr="005F3E93">
        <w:tc>
          <w:tcPr>
            <w:tcW w:w="10070" w:type="dxa"/>
          </w:tcPr>
          <w:p w14:paraId="3B0C172B" w14:textId="77777777" w:rsidR="005F3E93" w:rsidRDefault="005F3E93" w:rsidP="005F3E93"/>
          <w:p w14:paraId="26B5D676" w14:textId="00EA6407" w:rsidR="005F3E93" w:rsidRDefault="005F3E93" w:rsidP="005F3E93"/>
        </w:tc>
      </w:tr>
    </w:tbl>
    <w:p w14:paraId="05D28C80" w14:textId="77777777" w:rsidR="00782E8A" w:rsidRDefault="00782E8A" w:rsidP="00782E8A">
      <w:pPr>
        <w:rPr>
          <w:lang w:val="en-CA"/>
        </w:rPr>
      </w:pPr>
    </w:p>
    <w:p w14:paraId="32AEB925" w14:textId="4E9DB3A5" w:rsidR="00782E8A" w:rsidRPr="00782E8A" w:rsidRDefault="00782E8A" w:rsidP="00782E8A">
      <w:pPr>
        <w:rPr>
          <w:lang w:val="en-CA"/>
        </w:rPr>
      </w:pPr>
      <w:r w:rsidRPr="00782E8A">
        <w:rPr>
          <w:lang w:val="en-CA"/>
        </w:rPr>
        <w:t xml:space="preserve"> </w:t>
      </w:r>
    </w:p>
    <w:p w14:paraId="10CB6A1A" w14:textId="1B49D497" w:rsidR="0096091F" w:rsidRPr="00782E8A" w:rsidRDefault="0096091F" w:rsidP="005F3E93">
      <w:pPr>
        <w:rPr>
          <w:lang w:val="en-CA"/>
        </w:rPr>
      </w:pPr>
    </w:p>
    <w:sectPr w:rsidR="0096091F" w:rsidRPr="00782E8A" w:rsidSect="00F948BA">
      <w:headerReference w:type="default" r:id="rId11"/>
      <w:footerReference w:type="default" r:id="rId12"/>
      <w:headerReference w:type="first" r:id="rId13"/>
      <w:footerReference w:type="first" r:id="rId14"/>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0933B" w14:textId="77777777" w:rsidR="00CD05DD" w:rsidRDefault="00CD05DD" w:rsidP="000A2F0B">
      <w:r>
        <w:separator/>
      </w:r>
    </w:p>
  </w:endnote>
  <w:endnote w:type="continuationSeparator" w:id="0">
    <w:p w14:paraId="313170CD" w14:textId="77777777" w:rsidR="00CD05DD" w:rsidRDefault="00CD05DD"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Roboto Light">
    <w:altName w:val="Roboto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997C" w14:textId="77777777" w:rsidR="00D8539B" w:rsidRDefault="00D8539B" w:rsidP="00D8539B">
    <w:pPr>
      <w:pStyle w:val="Footer"/>
      <w:rPr>
        <w:color w:val="808080" w:themeColor="background1" w:themeShade="80"/>
        <w:sz w:val="16"/>
        <w:szCs w:val="16"/>
      </w:rPr>
    </w:pPr>
  </w:p>
  <w:p w14:paraId="56F0997E" w14:textId="14E15685" w:rsidR="003418D3" w:rsidRPr="0056748A" w:rsidRDefault="0056748A" w:rsidP="0056748A">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9D2CB3">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9980" w14:textId="12806E86"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9D2CB3">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7DC7A" w14:textId="77777777" w:rsidR="00CD05DD" w:rsidRDefault="00CD05DD" w:rsidP="000A2F0B">
      <w:r>
        <w:separator/>
      </w:r>
    </w:p>
  </w:footnote>
  <w:footnote w:type="continuationSeparator" w:id="0">
    <w:p w14:paraId="5AD519F5" w14:textId="77777777" w:rsidR="00CD05DD" w:rsidRDefault="00CD05DD"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944320"/>
    <w:multiLevelType w:val="hybridMultilevel"/>
    <w:tmpl w:val="D8B4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D6B91"/>
    <w:multiLevelType w:val="hybridMultilevel"/>
    <w:tmpl w:val="DFA0BFCE"/>
    <w:lvl w:ilvl="0" w:tplc="04090001">
      <w:start w:val="1"/>
      <w:numFmt w:val="bullet"/>
      <w:lvlText w:val=""/>
      <w:lvlJc w:val="left"/>
      <w:pPr>
        <w:ind w:left="720" w:hanging="360"/>
      </w:pPr>
      <w:rPr>
        <w:rFonts w:ascii="Symbol" w:hAnsi="Symbol" w:hint="default"/>
      </w:rPr>
    </w:lvl>
    <w:lvl w:ilvl="1" w:tplc="C7FCC17E">
      <w:numFmt w:val="bullet"/>
      <w:lvlText w:val="•"/>
      <w:lvlJc w:val="left"/>
      <w:pPr>
        <w:ind w:left="1440" w:hanging="360"/>
      </w:pPr>
      <w:rPr>
        <w:rFonts w:ascii="Roboto Light" w:eastAsia="Times New Roman" w:hAnsi="Roboto Ligh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987080">
    <w:abstractNumId w:val="2"/>
  </w:num>
  <w:num w:numId="2" w16cid:durableId="1531721039">
    <w:abstractNumId w:val="1"/>
  </w:num>
  <w:num w:numId="3" w16cid:durableId="1447190848">
    <w:abstractNumId w:val="6"/>
  </w:num>
  <w:num w:numId="4" w16cid:durableId="1673678577">
    <w:abstractNumId w:val="8"/>
  </w:num>
  <w:num w:numId="5" w16cid:durableId="1047073882">
    <w:abstractNumId w:val="3"/>
  </w:num>
  <w:num w:numId="6" w16cid:durableId="2000959781">
    <w:abstractNumId w:val="0"/>
  </w:num>
  <w:num w:numId="7" w16cid:durableId="1130367892">
    <w:abstractNumId w:val="4"/>
  </w:num>
  <w:num w:numId="8" w16cid:durableId="1854875303">
    <w:abstractNumId w:val="9"/>
  </w:num>
  <w:num w:numId="9" w16cid:durableId="2042784625">
    <w:abstractNumId w:val="10"/>
  </w:num>
  <w:num w:numId="10" w16cid:durableId="1794667868">
    <w:abstractNumId w:val="5"/>
  </w:num>
  <w:num w:numId="11" w16cid:durableId="1930193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6362F"/>
    <w:rsid w:val="00072515"/>
    <w:rsid w:val="00087D6B"/>
    <w:rsid w:val="000A2F0B"/>
    <w:rsid w:val="000E3C84"/>
    <w:rsid w:val="00120393"/>
    <w:rsid w:val="00136EE7"/>
    <w:rsid w:val="00157767"/>
    <w:rsid w:val="00162B27"/>
    <w:rsid w:val="001B5FD4"/>
    <w:rsid w:val="001C632C"/>
    <w:rsid w:val="001E50B7"/>
    <w:rsid w:val="00200172"/>
    <w:rsid w:val="002448C1"/>
    <w:rsid w:val="00251D4A"/>
    <w:rsid w:val="00252897"/>
    <w:rsid w:val="002530D3"/>
    <w:rsid w:val="00270BBB"/>
    <w:rsid w:val="00290693"/>
    <w:rsid w:val="003418D3"/>
    <w:rsid w:val="00357495"/>
    <w:rsid w:val="00396616"/>
    <w:rsid w:val="003A4E48"/>
    <w:rsid w:val="003A7CA2"/>
    <w:rsid w:val="003E5774"/>
    <w:rsid w:val="004159F9"/>
    <w:rsid w:val="00435461"/>
    <w:rsid w:val="004926F5"/>
    <w:rsid w:val="00497D53"/>
    <w:rsid w:val="004A7E5C"/>
    <w:rsid w:val="004D457F"/>
    <w:rsid w:val="004D5CFF"/>
    <w:rsid w:val="004E2F03"/>
    <w:rsid w:val="004F568F"/>
    <w:rsid w:val="00527CFE"/>
    <w:rsid w:val="00555966"/>
    <w:rsid w:val="00556437"/>
    <w:rsid w:val="00563645"/>
    <w:rsid w:val="00563925"/>
    <w:rsid w:val="00565759"/>
    <w:rsid w:val="0056748A"/>
    <w:rsid w:val="00573669"/>
    <w:rsid w:val="005932F0"/>
    <w:rsid w:val="005A4C58"/>
    <w:rsid w:val="005B108D"/>
    <w:rsid w:val="005E6435"/>
    <w:rsid w:val="005F3E93"/>
    <w:rsid w:val="00603E92"/>
    <w:rsid w:val="006411D4"/>
    <w:rsid w:val="0064395B"/>
    <w:rsid w:val="0064399B"/>
    <w:rsid w:val="00655F0F"/>
    <w:rsid w:val="006712D5"/>
    <w:rsid w:val="006825FD"/>
    <w:rsid w:val="006F4312"/>
    <w:rsid w:val="006F5230"/>
    <w:rsid w:val="00714CEA"/>
    <w:rsid w:val="0072019A"/>
    <w:rsid w:val="00751A05"/>
    <w:rsid w:val="007647F9"/>
    <w:rsid w:val="00782E8A"/>
    <w:rsid w:val="007B413C"/>
    <w:rsid w:val="007E391E"/>
    <w:rsid w:val="0085771B"/>
    <w:rsid w:val="008E5FEA"/>
    <w:rsid w:val="00950C03"/>
    <w:rsid w:val="0096091F"/>
    <w:rsid w:val="009A3FD1"/>
    <w:rsid w:val="009D2CB3"/>
    <w:rsid w:val="009F786A"/>
    <w:rsid w:val="00A00AE9"/>
    <w:rsid w:val="00A14A99"/>
    <w:rsid w:val="00A247B3"/>
    <w:rsid w:val="00A508DB"/>
    <w:rsid w:val="00A85B6B"/>
    <w:rsid w:val="00A941F7"/>
    <w:rsid w:val="00AD601A"/>
    <w:rsid w:val="00AE6497"/>
    <w:rsid w:val="00B22C9D"/>
    <w:rsid w:val="00B81FC6"/>
    <w:rsid w:val="00BC305B"/>
    <w:rsid w:val="00BD4BB4"/>
    <w:rsid w:val="00C20CED"/>
    <w:rsid w:val="00C62DD2"/>
    <w:rsid w:val="00C815FB"/>
    <w:rsid w:val="00C85C1E"/>
    <w:rsid w:val="00CB3A62"/>
    <w:rsid w:val="00CD05DD"/>
    <w:rsid w:val="00D428A6"/>
    <w:rsid w:val="00D47809"/>
    <w:rsid w:val="00D8539B"/>
    <w:rsid w:val="00DB583C"/>
    <w:rsid w:val="00DE33AC"/>
    <w:rsid w:val="00E0326B"/>
    <w:rsid w:val="00E43DED"/>
    <w:rsid w:val="00E64EE3"/>
    <w:rsid w:val="00E87A2C"/>
    <w:rsid w:val="00EB1CB3"/>
    <w:rsid w:val="00F02853"/>
    <w:rsid w:val="00F32AFE"/>
    <w:rsid w:val="00F5542C"/>
    <w:rsid w:val="00F948BA"/>
    <w:rsid w:val="00FB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2E8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UnresolvedMention">
    <w:name w:val="Unresolved Mention"/>
    <w:basedOn w:val="DefaultParagraphFont"/>
    <w:uiPriority w:val="99"/>
    <w:semiHidden/>
    <w:unhideWhenUsed/>
    <w:rsid w:val="00D428A6"/>
    <w:rPr>
      <w:color w:val="605E5C"/>
      <w:shd w:val="clear" w:color="auto" w:fill="E1DFDD"/>
    </w:rPr>
  </w:style>
  <w:style w:type="character" w:customStyle="1" w:styleId="Heading3Char">
    <w:name w:val="Heading 3 Char"/>
    <w:basedOn w:val="DefaultParagraphFont"/>
    <w:link w:val="Heading3"/>
    <w:uiPriority w:val="9"/>
    <w:semiHidden/>
    <w:rsid w:val="00782E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213584346">
      <w:bodyDiv w:val="1"/>
      <w:marLeft w:val="0"/>
      <w:marRight w:val="0"/>
      <w:marTop w:val="0"/>
      <w:marBottom w:val="0"/>
      <w:divBdr>
        <w:top w:val="none" w:sz="0" w:space="0" w:color="auto"/>
        <w:left w:val="none" w:sz="0" w:space="0" w:color="auto"/>
        <w:bottom w:val="none" w:sz="0" w:space="0" w:color="auto"/>
        <w:right w:val="none" w:sz="0" w:space="0" w:color="auto"/>
      </w:divBdr>
      <w:divsChild>
        <w:div w:id="176581501">
          <w:marLeft w:val="0"/>
          <w:marRight w:val="0"/>
          <w:marTop w:val="0"/>
          <w:marBottom w:val="0"/>
          <w:divBdr>
            <w:top w:val="none" w:sz="0" w:space="0" w:color="auto"/>
            <w:left w:val="none" w:sz="0" w:space="0" w:color="auto"/>
            <w:bottom w:val="none" w:sz="0" w:space="0" w:color="auto"/>
            <w:right w:val="none" w:sz="0" w:space="0" w:color="auto"/>
          </w:divBdr>
        </w:div>
        <w:div w:id="1048721604">
          <w:marLeft w:val="0"/>
          <w:marRight w:val="0"/>
          <w:marTop w:val="0"/>
          <w:marBottom w:val="0"/>
          <w:divBdr>
            <w:top w:val="none" w:sz="0" w:space="0" w:color="auto"/>
            <w:left w:val="none" w:sz="0" w:space="0" w:color="auto"/>
            <w:bottom w:val="none" w:sz="0" w:space="0" w:color="auto"/>
            <w:right w:val="none" w:sz="0" w:space="0" w:color="auto"/>
          </w:divBdr>
        </w:div>
        <w:div w:id="1573656846">
          <w:marLeft w:val="0"/>
          <w:marRight w:val="0"/>
          <w:marTop w:val="0"/>
          <w:marBottom w:val="0"/>
          <w:divBdr>
            <w:top w:val="none" w:sz="0" w:space="0" w:color="auto"/>
            <w:left w:val="none" w:sz="0" w:space="0" w:color="auto"/>
            <w:bottom w:val="none" w:sz="0" w:space="0" w:color="auto"/>
            <w:right w:val="none" w:sz="0" w:space="0" w:color="auto"/>
          </w:divBdr>
        </w:div>
        <w:div w:id="1131629725">
          <w:marLeft w:val="0"/>
          <w:marRight w:val="0"/>
          <w:marTop w:val="0"/>
          <w:marBottom w:val="0"/>
          <w:divBdr>
            <w:top w:val="none" w:sz="0" w:space="0" w:color="auto"/>
            <w:left w:val="none" w:sz="0" w:space="0" w:color="auto"/>
            <w:bottom w:val="none" w:sz="0" w:space="0" w:color="auto"/>
            <w:right w:val="none" w:sz="0" w:space="0" w:color="auto"/>
          </w:divBdr>
        </w:div>
        <w:div w:id="1139417354">
          <w:marLeft w:val="0"/>
          <w:marRight w:val="0"/>
          <w:marTop w:val="0"/>
          <w:marBottom w:val="0"/>
          <w:divBdr>
            <w:top w:val="none" w:sz="0" w:space="0" w:color="auto"/>
            <w:left w:val="none" w:sz="0" w:space="0" w:color="auto"/>
            <w:bottom w:val="none" w:sz="0" w:space="0" w:color="auto"/>
            <w:right w:val="none" w:sz="0" w:space="0" w:color="auto"/>
          </w:divBdr>
        </w:div>
        <w:div w:id="206843531">
          <w:marLeft w:val="0"/>
          <w:marRight w:val="0"/>
          <w:marTop w:val="0"/>
          <w:marBottom w:val="0"/>
          <w:divBdr>
            <w:top w:val="none" w:sz="0" w:space="0" w:color="auto"/>
            <w:left w:val="none" w:sz="0" w:space="0" w:color="auto"/>
            <w:bottom w:val="none" w:sz="0" w:space="0" w:color="auto"/>
            <w:right w:val="none" w:sz="0" w:space="0" w:color="auto"/>
          </w:divBdr>
        </w:div>
        <w:div w:id="612319997">
          <w:marLeft w:val="0"/>
          <w:marRight w:val="0"/>
          <w:marTop w:val="0"/>
          <w:marBottom w:val="0"/>
          <w:divBdr>
            <w:top w:val="none" w:sz="0" w:space="0" w:color="auto"/>
            <w:left w:val="none" w:sz="0" w:space="0" w:color="auto"/>
            <w:bottom w:val="none" w:sz="0" w:space="0" w:color="auto"/>
            <w:right w:val="none" w:sz="0" w:space="0" w:color="auto"/>
          </w:divBdr>
        </w:div>
        <w:div w:id="304090667">
          <w:marLeft w:val="0"/>
          <w:marRight w:val="0"/>
          <w:marTop w:val="0"/>
          <w:marBottom w:val="0"/>
          <w:divBdr>
            <w:top w:val="none" w:sz="0" w:space="0" w:color="auto"/>
            <w:left w:val="none" w:sz="0" w:space="0" w:color="auto"/>
            <w:bottom w:val="none" w:sz="0" w:space="0" w:color="auto"/>
            <w:right w:val="none" w:sz="0" w:space="0" w:color="auto"/>
          </w:divBdr>
        </w:div>
      </w:divsChild>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618995920">
      <w:bodyDiv w:val="1"/>
      <w:marLeft w:val="0"/>
      <w:marRight w:val="0"/>
      <w:marTop w:val="0"/>
      <w:marBottom w:val="0"/>
      <w:divBdr>
        <w:top w:val="none" w:sz="0" w:space="0" w:color="auto"/>
        <w:left w:val="none" w:sz="0" w:space="0" w:color="auto"/>
        <w:bottom w:val="none" w:sz="0" w:space="0" w:color="auto"/>
        <w:right w:val="none" w:sz="0" w:space="0" w:color="auto"/>
      </w:divBdr>
      <w:divsChild>
        <w:div w:id="1951744615">
          <w:marLeft w:val="0"/>
          <w:marRight w:val="0"/>
          <w:marTop w:val="0"/>
          <w:marBottom w:val="0"/>
          <w:divBdr>
            <w:top w:val="none" w:sz="0" w:space="0" w:color="auto"/>
            <w:left w:val="none" w:sz="0" w:space="0" w:color="auto"/>
            <w:bottom w:val="none" w:sz="0" w:space="0" w:color="auto"/>
            <w:right w:val="none" w:sz="0" w:space="0" w:color="auto"/>
          </w:divBdr>
        </w:div>
        <w:div w:id="2076511221">
          <w:marLeft w:val="0"/>
          <w:marRight w:val="0"/>
          <w:marTop w:val="0"/>
          <w:marBottom w:val="0"/>
          <w:divBdr>
            <w:top w:val="none" w:sz="0" w:space="0" w:color="auto"/>
            <w:left w:val="none" w:sz="0" w:space="0" w:color="auto"/>
            <w:bottom w:val="none" w:sz="0" w:space="0" w:color="auto"/>
            <w:right w:val="none" w:sz="0" w:space="0" w:color="auto"/>
          </w:divBdr>
        </w:div>
        <w:div w:id="999305662">
          <w:marLeft w:val="0"/>
          <w:marRight w:val="0"/>
          <w:marTop w:val="0"/>
          <w:marBottom w:val="0"/>
          <w:divBdr>
            <w:top w:val="none" w:sz="0" w:space="0" w:color="auto"/>
            <w:left w:val="none" w:sz="0" w:space="0" w:color="auto"/>
            <w:bottom w:val="none" w:sz="0" w:space="0" w:color="auto"/>
            <w:right w:val="none" w:sz="0" w:space="0" w:color="auto"/>
          </w:divBdr>
        </w:div>
        <w:div w:id="1414401706">
          <w:marLeft w:val="0"/>
          <w:marRight w:val="0"/>
          <w:marTop w:val="0"/>
          <w:marBottom w:val="0"/>
          <w:divBdr>
            <w:top w:val="none" w:sz="0" w:space="0" w:color="auto"/>
            <w:left w:val="none" w:sz="0" w:space="0" w:color="auto"/>
            <w:bottom w:val="none" w:sz="0" w:space="0" w:color="auto"/>
            <w:right w:val="none" w:sz="0" w:space="0" w:color="auto"/>
          </w:divBdr>
        </w:div>
        <w:div w:id="264308209">
          <w:marLeft w:val="0"/>
          <w:marRight w:val="0"/>
          <w:marTop w:val="0"/>
          <w:marBottom w:val="0"/>
          <w:divBdr>
            <w:top w:val="none" w:sz="0" w:space="0" w:color="auto"/>
            <w:left w:val="none" w:sz="0" w:space="0" w:color="auto"/>
            <w:bottom w:val="none" w:sz="0" w:space="0" w:color="auto"/>
            <w:right w:val="none" w:sz="0" w:space="0" w:color="auto"/>
          </w:divBdr>
        </w:div>
        <w:div w:id="1875118010">
          <w:marLeft w:val="0"/>
          <w:marRight w:val="0"/>
          <w:marTop w:val="0"/>
          <w:marBottom w:val="0"/>
          <w:divBdr>
            <w:top w:val="none" w:sz="0" w:space="0" w:color="auto"/>
            <w:left w:val="none" w:sz="0" w:space="0" w:color="auto"/>
            <w:bottom w:val="none" w:sz="0" w:space="0" w:color="auto"/>
            <w:right w:val="none" w:sz="0" w:space="0" w:color="auto"/>
          </w:divBdr>
        </w:div>
        <w:div w:id="1897547402">
          <w:marLeft w:val="0"/>
          <w:marRight w:val="0"/>
          <w:marTop w:val="0"/>
          <w:marBottom w:val="0"/>
          <w:divBdr>
            <w:top w:val="none" w:sz="0" w:space="0" w:color="auto"/>
            <w:left w:val="none" w:sz="0" w:space="0" w:color="auto"/>
            <w:bottom w:val="none" w:sz="0" w:space="0" w:color="auto"/>
            <w:right w:val="none" w:sz="0" w:space="0" w:color="auto"/>
          </w:divBdr>
        </w:div>
        <w:div w:id="1054425113">
          <w:marLeft w:val="0"/>
          <w:marRight w:val="0"/>
          <w:marTop w:val="0"/>
          <w:marBottom w:val="0"/>
          <w:divBdr>
            <w:top w:val="none" w:sz="0" w:space="0" w:color="auto"/>
            <w:left w:val="none" w:sz="0" w:space="0" w:color="auto"/>
            <w:bottom w:val="none" w:sz="0" w:space="0" w:color="auto"/>
            <w:right w:val="none" w:sz="0" w:space="0" w:color="auto"/>
          </w:divBdr>
        </w:div>
      </w:divsChild>
    </w:div>
    <w:div w:id="752311495">
      <w:bodyDiv w:val="1"/>
      <w:marLeft w:val="0"/>
      <w:marRight w:val="0"/>
      <w:marTop w:val="0"/>
      <w:marBottom w:val="0"/>
      <w:divBdr>
        <w:top w:val="none" w:sz="0" w:space="0" w:color="auto"/>
        <w:left w:val="none" w:sz="0" w:space="0" w:color="auto"/>
        <w:bottom w:val="none" w:sz="0" w:space="0" w:color="auto"/>
        <w:right w:val="none" w:sz="0" w:space="0" w:color="auto"/>
      </w:divBdr>
      <w:divsChild>
        <w:div w:id="2050184916">
          <w:marLeft w:val="0"/>
          <w:marRight w:val="0"/>
          <w:marTop w:val="0"/>
          <w:marBottom w:val="0"/>
          <w:divBdr>
            <w:top w:val="none" w:sz="0" w:space="0" w:color="auto"/>
            <w:left w:val="none" w:sz="0" w:space="0" w:color="auto"/>
            <w:bottom w:val="none" w:sz="0" w:space="0" w:color="auto"/>
            <w:right w:val="none" w:sz="0" w:space="0" w:color="auto"/>
          </w:divBdr>
        </w:div>
        <w:div w:id="611326350">
          <w:marLeft w:val="0"/>
          <w:marRight w:val="0"/>
          <w:marTop w:val="0"/>
          <w:marBottom w:val="0"/>
          <w:divBdr>
            <w:top w:val="none" w:sz="0" w:space="0" w:color="auto"/>
            <w:left w:val="none" w:sz="0" w:space="0" w:color="auto"/>
            <w:bottom w:val="none" w:sz="0" w:space="0" w:color="auto"/>
            <w:right w:val="none" w:sz="0" w:space="0" w:color="auto"/>
          </w:divBdr>
        </w:div>
        <w:div w:id="1680892057">
          <w:marLeft w:val="0"/>
          <w:marRight w:val="0"/>
          <w:marTop w:val="0"/>
          <w:marBottom w:val="0"/>
          <w:divBdr>
            <w:top w:val="none" w:sz="0" w:space="0" w:color="auto"/>
            <w:left w:val="none" w:sz="0" w:space="0" w:color="auto"/>
            <w:bottom w:val="none" w:sz="0" w:space="0" w:color="auto"/>
            <w:right w:val="none" w:sz="0" w:space="0" w:color="auto"/>
          </w:divBdr>
        </w:div>
        <w:div w:id="64375954">
          <w:marLeft w:val="0"/>
          <w:marRight w:val="0"/>
          <w:marTop w:val="0"/>
          <w:marBottom w:val="0"/>
          <w:divBdr>
            <w:top w:val="none" w:sz="0" w:space="0" w:color="auto"/>
            <w:left w:val="none" w:sz="0" w:space="0" w:color="auto"/>
            <w:bottom w:val="none" w:sz="0" w:space="0" w:color="auto"/>
            <w:right w:val="none" w:sz="0" w:space="0" w:color="auto"/>
          </w:divBdr>
        </w:div>
        <w:div w:id="652880478">
          <w:marLeft w:val="0"/>
          <w:marRight w:val="0"/>
          <w:marTop w:val="0"/>
          <w:marBottom w:val="0"/>
          <w:divBdr>
            <w:top w:val="none" w:sz="0" w:space="0" w:color="auto"/>
            <w:left w:val="none" w:sz="0" w:space="0" w:color="auto"/>
            <w:bottom w:val="none" w:sz="0" w:space="0" w:color="auto"/>
            <w:right w:val="none" w:sz="0" w:space="0" w:color="auto"/>
          </w:divBdr>
        </w:div>
        <w:div w:id="1956597216">
          <w:marLeft w:val="0"/>
          <w:marRight w:val="0"/>
          <w:marTop w:val="0"/>
          <w:marBottom w:val="0"/>
          <w:divBdr>
            <w:top w:val="none" w:sz="0" w:space="0" w:color="auto"/>
            <w:left w:val="none" w:sz="0" w:space="0" w:color="auto"/>
            <w:bottom w:val="none" w:sz="0" w:space="0" w:color="auto"/>
            <w:right w:val="none" w:sz="0" w:space="0" w:color="auto"/>
          </w:divBdr>
        </w:div>
      </w:divsChild>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28208196">
      <w:bodyDiv w:val="1"/>
      <w:marLeft w:val="0"/>
      <w:marRight w:val="0"/>
      <w:marTop w:val="0"/>
      <w:marBottom w:val="0"/>
      <w:divBdr>
        <w:top w:val="none" w:sz="0" w:space="0" w:color="auto"/>
        <w:left w:val="none" w:sz="0" w:space="0" w:color="auto"/>
        <w:bottom w:val="none" w:sz="0" w:space="0" w:color="auto"/>
        <w:right w:val="none" w:sz="0" w:space="0" w:color="auto"/>
      </w:divBdr>
      <w:divsChild>
        <w:div w:id="1960136796">
          <w:marLeft w:val="0"/>
          <w:marRight w:val="0"/>
          <w:marTop w:val="0"/>
          <w:marBottom w:val="0"/>
          <w:divBdr>
            <w:top w:val="none" w:sz="0" w:space="0" w:color="auto"/>
            <w:left w:val="none" w:sz="0" w:space="0" w:color="auto"/>
            <w:bottom w:val="none" w:sz="0" w:space="0" w:color="auto"/>
            <w:right w:val="none" w:sz="0" w:space="0" w:color="auto"/>
          </w:divBdr>
        </w:div>
        <w:div w:id="1925257349">
          <w:marLeft w:val="0"/>
          <w:marRight w:val="0"/>
          <w:marTop w:val="0"/>
          <w:marBottom w:val="0"/>
          <w:divBdr>
            <w:top w:val="none" w:sz="0" w:space="0" w:color="auto"/>
            <w:left w:val="none" w:sz="0" w:space="0" w:color="auto"/>
            <w:bottom w:val="none" w:sz="0" w:space="0" w:color="auto"/>
            <w:right w:val="none" w:sz="0" w:space="0" w:color="auto"/>
          </w:divBdr>
        </w:div>
        <w:div w:id="794296419">
          <w:marLeft w:val="0"/>
          <w:marRight w:val="0"/>
          <w:marTop w:val="0"/>
          <w:marBottom w:val="0"/>
          <w:divBdr>
            <w:top w:val="none" w:sz="0" w:space="0" w:color="auto"/>
            <w:left w:val="none" w:sz="0" w:space="0" w:color="auto"/>
            <w:bottom w:val="none" w:sz="0" w:space="0" w:color="auto"/>
            <w:right w:val="none" w:sz="0" w:space="0" w:color="auto"/>
          </w:divBdr>
        </w:div>
        <w:div w:id="1773162585">
          <w:marLeft w:val="0"/>
          <w:marRight w:val="0"/>
          <w:marTop w:val="0"/>
          <w:marBottom w:val="0"/>
          <w:divBdr>
            <w:top w:val="none" w:sz="0" w:space="0" w:color="auto"/>
            <w:left w:val="none" w:sz="0" w:space="0" w:color="auto"/>
            <w:bottom w:val="none" w:sz="0" w:space="0" w:color="auto"/>
            <w:right w:val="none" w:sz="0" w:space="0" w:color="auto"/>
          </w:divBdr>
        </w:div>
        <w:div w:id="122508463">
          <w:marLeft w:val="0"/>
          <w:marRight w:val="0"/>
          <w:marTop w:val="0"/>
          <w:marBottom w:val="0"/>
          <w:divBdr>
            <w:top w:val="none" w:sz="0" w:space="0" w:color="auto"/>
            <w:left w:val="none" w:sz="0" w:space="0" w:color="auto"/>
            <w:bottom w:val="none" w:sz="0" w:space="0" w:color="auto"/>
            <w:right w:val="none" w:sz="0" w:space="0" w:color="auto"/>
          </w:divBdr>
        </w:div>
        <w:div w:id="1860463768">
          <w:marLeft w:val="0"/>
          <w:marRight w:val="0"/>
          <w:marTop w:val="0"/>
          <w:marBottom w:val="0"/>
          <w:divBdr>
            <w:top w:val="none" w:sz="0" w:space="0" w:color="auto"/>
            <w:left w:val="none" w:sz="0" w:space="0" w:color="auto"/>
            <w:bottom w:val="none" w:sz="0" w:space="0" w:color="auto"/>
            <w:right w:val="none" w:sz="0" w:space="0" w:color="auto"/>
          </w:divBdr>
        </w:div>
      </w:divsChild>
    </w:div>
    <w:div w:id="928124256">
      <w:bodyDiv w:val="1"/>
      <w:marLeft w:val="0"/>
      <w:marRight w:val="0"/>
      <w:marTop w:val="0"/>
      <w:marBottom w:val="0"/>
      <w:divBdr>
        <w:top w:val="none" w:sz="0" w:space="0" w:color="auto"/>
        <w:left w:val="none" w:sz="0" w:space="0" w:color="auto"/>
        <w:bottom w:val="none" w:sz="0" w:space="0" w:color="auto"/>
        <w:right w:val="none" w:sz="0" w:space="0" w:color="auto"/>
      </w:divBdr>
      <w:divsChild>
        <w:div w:id="24717680">
          <w:marLeft w:val="0"/>
          <w:marRight w:val="0"/>
          <w:marTop w:val="0"/>
          <w:marBottom w:val="0"/>
          <w:divBdr>
            <w:top w:val="none" w:sz="0" w:space="0" w:color="auto"/>
            <w:left w:val="none" w:sz="0" w:space="0" w:color="auto"/>
            <w:bottom w:val="none" w:sz="0" w:space="0" w:color="auto"/>
            <w:right w:val="none" w:sz="0" w:space="0" w:color="auto"/>
          </w:divBdr>
          <w:divsChild>
            <w:div w:id="1673487067">
              <w:marLeft w:val="0"/>
              <w:marRight w:val="0"/>
              <w:marTop w:val="0"/>
              <w:marBottom w:val="0"/>
              <w:divBdr>
                <w:top w:val="none" w:sz="0" w:space="0" w:color="auto"/>
                <w:left w:val="none" w:sz="0" w:space="0" w:color="auto"/>
                <w:bottom w:val="none" w:sz="0" w:space="0" w:color="auto"/>
                <w:right w:val="none" w:sz="0" w:space="0" w:color="auto"/>
              </w:divBdr>
              <w:divsChild>
                <w:div w:id="1652245711">
                  <w:marLeft w:val="0"/>
                  <w:marRight w:val="0"/>
                  <w:marTop w:val="0"/>
                  <w:marBottom w:val="0"/>
                  <w:divBdr>
                    <w:top w:val="none" w:sz="0" w:space="0" w:color="auto"/>
                    <w:left w:val="none" w:sz="0" w:space="0" w:color="auto"/>
                    <w:bottom w:val="none" w:sz="0" w:space="0" w:color="auto"/>
                    <w:right w:val="none" w:sz="0" w:space="0" w:color="auto"/>
                  </w:divBdr>
                  <w:divsChild>
                    <w:div w:id="1166095773">
                      <w:marLeft w:val="0"/>
                      <w:marRight w:val="0"/>
                      <w:marTop w:val="0"/>
                      <w:marBottom w:val="0"/>
                      <w:divBdr>
                        <w:top w:val="none" w:sz="0" w:space="0" w:color="auto"/>
                        <w:left w:val="none" w:sz="0" w:space="0" w:color="auto"/>
                        <w:bottom w:val="none" w:sz="0" w:space="0" w:color="auto"/>
                        <w:right w:val="none" w:sz="0" w:space="0" w:color="auto"/>
                      </w:divBdr>
                      <w:divsChild>
                        <w:div w:id="1146167824">
                          <w:marLeft w:val="0"/>
                          <w:marRight w:val="0"/>
                          <w:marTop w:val="0"/>
                          <w:marBottom w:val="0"/>
                          <w:divBdr>
                            <w:top w:val="none" w:sz="0" w:space="0" w:color="auto"/>
                            <w:left w:val="none" w:sz="0" w:space="0" w:color="auto"/>
                            <w:bottom w:val="none" w:sz="0" w:space="0" w:color="auto"/>
                            <w:right w:val="none" w:sz="0" w:space="0" w:color="auto"/>
                          </w:divBdr>
                          <w:divsChild>
                            <w:div w:id="1114517732">
                              <w:marLeft w:val="0"/>
                              <w:marRight w:val="0"/>
                              <w:marTop w:val="0"/>
                              <w:marBottom w:val="0"/>
                              <w:divBdr>
                                <w:top w:val="none" w:sz="0" w:space="0" w:color="auto"/>
                                <w:left w:val="none" w:sz="0" w:space="0" w:color="auto"/>
                                <w:bottom w:val="none" w:sz="0" w:space="0" w:color="auto"/>
                                <w:right w:val="none" w:sz="0" w:space="0" w:color="auto"/>
                              </w:divBdr>
                              <w:divsChild>
                                <w:div w:id="1264655120">
                                  <w:marLeft w:val="0"/>
                                  <w:marRight w:val="0"/>
                                  <w:marTop w:val="0"/>
                                  <w:marBottom w:val="0"/>
                                  <w:divBdr>
                                    <w:top w:val="none" w:sz="0" w:space="0" w:color="auto"/>
                                    <w:left w:val="none" w:sz="0" w:space="0" w:color="auto"/>
                                    <w:bottom w:val="none" w:sz="0" w:space="0" w:color="auto"/>
                                    <w:right w:val="none" w:sz="0" w:space="0" w:color="auto"/>
                                  </w:divBdr>
                                  <w:divsChild>
                                    <w:div w:id="1161506798">
                                      <w:marLeft w:val="0"/>
                                      <w:marRight w:val="0"/>
                                      <w:marTop w:val="0"/>
                                      <w:marBottom w:val="0"/>
                                      <w:divBdr>
                                        <w:top w:val="none" w:sz="0" w:space="0" w:color="auto"/>
                                        <w:left w:val="none" w:sz="0" w:space="0" w:color="auto"/>
                                        <w:bottom w:val="none" w:sz="0" w:space="0" w:color="auto"/>
                                        <w:right w:val="none" w:sz="0" w:space="0" w:color="auto"/>
                                      </w:divBdr>
                                      <w:divsChild>
                                        <w:div w:id="885530995">
                                          <w:marLeft w:val="0"/>
                                          <w:marRight w:val="0"/>
                                          <w:marTop w:val="0"/>
                                          <w:marBottom w:val="0"/>
                                          <w:divBdr>
                                            <w:top w:val="none" w:sz="0" w:space="0" w:color="auto"/>
                                            <w:left w:val="none" w:sz="0" w:space="0" w:color="auto"/>
                                            <w:bottom w:val="none" w:sz="0" w:space="0" w:color="auto"/>
                                            <w:right w:val="none" w:sz="0" w:space="0" w:color="auto"/>
                                          </w:divBdr>
                                          <w:divsChild>
                                            <w:div w:id="1850607014">
                                              <w:marLeft w:val="0"/>
                                              <w:marRight w:val="0"/>
                                              <w:marTop w:val="0"/>
                                              <w:marBottom w:val="0"/>
                                              <w:divBdr>
                                                <w:top w:val="none" w:sz="0" w:space="0" w:color="auto"/>
                                                <w:left w:val="none" w:sz="0" w:space="0" w:color="auto"/>
                                                <w:bottom w:val="none" w:sz="0" w:space="0" w:color="auto"/>
                                                <w:right w:val="none" w:sz="0" w:space="0" w:color="auto"/>
                                              </w:divBdr>
                                              <w:divsChild>
                                                <w:div w:id="1674718874">
                                                  <w:marLeft w:val="0"/>
                                                  <w:marRight w:val="0"/>
                                                  <w:marTop w:val="0"/>
                                                  <w:marBottom w:val="0"/>
                                                  <w:divBdr>
                                                    <w:top w:val="none" w:sz="0" w:space="0" w:color="auto"/>
                                                    <w:left w:val="none" w:sz="0" w:space="0" w:color="auto"/>
                                                    <w:bottom w:val="none" w:sz="0" w:space="0" w:color="auto"/>
                                                    <w:right w:val="none" w:sz="0" w:space="0" w:color="auto"/>
                                                  </w:divBdr>
                                                </w:div>
                                              </w:divsChild>
                                            </w:div>
                                            <w:div w:id="989098593">
                                              <w:marLeft w:val="0"/>
                                              <w:marRight w:val="0"/>
                                              <w:marTop w:val="0"/>
                                              <w:marBottom w:val="0"/>
                                              <w:divBdr>
                                                <w:top w:val="none" w:sz="0" w:space="0" w:color="auto"/>
                                                <w:left w:val="none" w:sz="0" w:space="0" w:color="auto"/>
                                                <w:bottom w:val="none" w:sz="0" w:space="0" w:color="auto"/>
                                                <w:right w:val="none" w:sz="0" w:space="0" w:color="auto"/>
                                              </w:divBdr>
                                              <w:divsChild>
                                                <w:div w:id="1127896435">
                                                  <w:marLeft w:val="0"/>
                                                  <w:marRight w:val="0"/>
                                                  <w:marTop w:val="0"/>
                                                  <w:marBottom w:val="0"/>
                                                  <w:divBdr>
                                                    <w:top w:val="none" w:sz="0" w:space="0" w:color="auto"/>
                                                    <w:left w:val="none" w:sz="0" w:space="0" w:color="auto"/>
                                                    <w:bottom w:val="none" w:sz="0" w:space="0" w:color="auto"/>
                                                    <w:right w:val="none" w:sz="0" w:space="0" w:color="auto"/>
                                                  </w:divBdr>
                                                  <w:divsChild>
                                                    <w:div w:id="7146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994">
                                              <w:marLeft w:val="0"/>
                                              <w:marRight w:val="0"/>
                                              <w:marTop w:val="0"/>
                                              <w:marBottom w:val="0"/>
                                              <w:divBdr>
                                                <w:top w:val="none" w:sz="0" w:space="0" w:color="auto"/>
                                                <w:left w:val="none" w:sz="0" w:space="0" w:color="auto"/>
                                                <w:bottom w:val="none" w:sz="0" w:space="0" w:color="auto"/>
                                                <w:right w:val="none" w:sz="0" w:space="0" w:color="auto"/>
                                              </w:divBdr>
                                              <w:divsChild>
                                                <w:div w:id="1747920611">
                                                  <w:marLeft w:val="0"/>
                                                  <w:marRight w:val="0"/>
                                                  <w:marTop w:val="0"/>
                                                  <w:marBottom w:val="0"/>
                                                  <w:divBdr>
                                                    <w:top w:val="none" w:sz="0" w:space="0" w:color="auto"/>
                                                    <w:left w:val="none" w:sz="0" w:space="0" w:color="auto"/>
                                                    <w:bottom w:val="none" w:sz="0" w:space="0" w:color="auto"/>
                                                    <w:right w:val="none" w:sz="0" w:space="0" w:color="auto"/>
                                                  </w:divBdr>
                                                  <w:divsChild>
                                                    <w:div w:id="1468081521">
                                                      <w:marLeft w:val="0"/>
                                                      <w:marRight w:val="0"/>
                                                      <w:marTop w:val="0"/>
                                                      <w:marBottom w:val="0"/>
                                                      <w:divBdr>
                                                        <w:top w:val="none" w:sz="0" w:space="0" w:color="auto"/>
                                                        <w:left w:val="none" w:sz="0" w:space="0" w:color="auto"/>
                                                        <w:bottom w:val="none" w:sz="0" w:space="0" w:color="auto"/>
                                                        <w:right w:val="none" w:sz="0" w:space="0" w:color="auto"/>
                                                      </w:divBdr>
                                                      <w:divsChild>
                                                        <w:div w:id="365983718">
                                                          <w:marLeft w:val="0"/>
                                                          <w:marRight w:val="0"/>
                                                          <w:marTop w:val="0"/>
                                                          <w:marBottom w:val="0"/>
                                                          <w:divBdr>
                                                            <w:top w:val="none" w:sz="0" w:space="0" w:color="auto"/>
                                                            <w:left w:val="none" w:sz="0" w:space="0" w:color="auto"/>
                                                            <w:bottom w:val="none" w:sz="0" w:space="0" w:color="auto"/>
                                                            <w:right w:val="none" w:sz="0" w:space="0" w:color="auto"/>
                                                          </w:divBdr>
                                                        </w:div>
                                                        <w:div w:id="1606572377">
                                                          <w:marLeft w:val="0"/>
                                                          <w:marRight w:val="0"/>
                                                          <w:marTop w:val="0"/>
                                                          <w:marBottom w:val="0"/>
                                                          <w:divBdr>
                                                            <w:top w:val="none" w:sz="0" w:space="0" w:color="auto"/>
                                                            <w:left w:val="none" w:sz="0" w:space="0" w:color="auto"/>
                                                            <w:bottom w:val="none" w:sz="0" w:space="0" w:color="auto"/>
                                                            <w:right w:val="none" w:sz="0" w:space="0" w:color="auto"/>
                                                          </w:divBdr>
                                                          <w:divsChild>
                                                            <w:div w:id="13750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346515">
          <w:marLeft w:val="0"/>
          <w:marRight w:val="0"/>
          <w:marTop w:val="0"/>
          <w:marBottom w:val="0"/>
          <w:divBdr>
            <w:top w:val="none" w:sz="0" w:space="0" w:color="auto"/>
            <w:left w:val="none" w:sz="0" w:space="0" w:color="auto"/>
            <w:bottom w:val="none" w:sz="0" w:space="0" w:color="auto"/>
            <w:right w:val="none" w:sz="0" w:space="0" w:color="auto"/>
          </w:divBdr>
          <w:divsChild>
            <w:div w:id="11253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4464">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98871578">
      <w:bodyDiv w:val="1"/>
      <w:marLeft w:val="0"/>
      <w:marRight w:val="0"/>
      <w:marTop w:val="0"/>
      <w:marBottom w:val="0"/>
      <w:divBdr>
        <w:top w:val="none" w:sz="0" w:space="0" w:color="auto"/>
        <w:left w:val="none" w:sz="0" w:space="0" w:color="auto"/>
        <w:bottom w:val="none" w:sz="0" w:space="0" w:color="auto"/>
        <w:right w:val="none" w:sz="0" w:space="0" w:color="auto"/>
      </w:divBdr>
      <w:divsChild>
        <w:div w:id="2142724525">
          <w:marLeft w:val="0"/>
          <w:marRight w:val="0"/>
          <w:marTop w:val="0"/>
          <w:marBottom w:val="0"/>
          <w:divBdr>
            <w:top w:val="none" w:sz="0" w:space="0" w:color="auto"/>
            <w:left w:val="none" w:sz="0" w:space="0" w:color="auto"/>
            <w:bottom w:val="none" w:sz="0" w:space="0" w:color="auto"/>
            <w:right w:val="none" w:sz="0" w:space="0" w:color="auto"/>
          </w:divBdr>
          <w:divsChild>
            <w:div w:id="2009939475">
              <w:marLeft w:val="0"/>
              <w:marRight w:val="0"/>
              <w:marTop w:val="0"/>
              <w:marBottom w:val="0"/>
              <w:divBdr>
                <w:top w:val="none" w:sz="0" w:space="0" w:color="auto"/>
                <w:left w:val="none" w:sz="0" w:space="0" w:color="auto"/>
                <w:bottom w:val="none" w:sz="0" w:space="0" w:color="auto"/>
                <w:right w:val="none" w:sz="0" w:space="0" w:color="auto"/>
              </w:divBdr>
              <w:divsChild>
                <w:div w:id="228005512">
                  <w:marLeft w:val="0"/>
                  <w:marRight w:val="0"/>
                  <w:marTop w:val="0"/>
                  <w:marBottom w:val="0"/>
                  <w:divBdr>
                    <w:top w:val="none" w:sz="0" w:space="0" w:color="auto"/>
                    <w:left w:val="none" w:sz="0" w:space="0" w:color="auto"/>
                    <w:bottom w:val="none" w:sz="0" w:space="0" w:color="auto"/>
                    <w:right w:val="none" w:sz="0" w:space="0" w:color="auto"/>
                  </w:divBdr>
                  <w:divsChild>
                    <w:div w:id="286280139">
                      <w:marLeft w:val="0"/>
                      <w:marRight w:val="0"/>
                      <w:marTop w:val="0"/>
                      <w:marBottom w:val="0"/>
                      <w:divBdr>
                        <w:top w:val="none" w:sz="0" w:space="0" w:color="auto"/>
                        <w:left w:val="none" w:sz="0" w:space="0" w:color="auto"/>
                        <w:bottom w:val="none" w:sz="0" w:space="0" w:color="auto"/>
                        <w:right w:val="none" w:sz="0" w:space="0" w:color="auto"/>
                      </w:divBdr>
                      <w:divsChild>
                        <w:div w:id="1704800">
                          <w:marLeft w:val="0"/>
                          <w:marRight w:val="0"/>
                          <w:marTop w:val="0"/>
                          <w:marBottom w:val="0"/>
                          <w:divBdr>
                            <w:top w:val="none" w:sz="0" w:space="0" w:color="auto"/>
                            <w:left w:val="none" w:sz="0" w:space="0" w:color="auto"/>
                            <w:bottom w:val="none" w:sz="0" w:space="0" w:color="auto"/>
                            <w:right w:val="none" w:sz="0" w:space="0" w:color="auto"/>
                          </w:divBdr>
                          <w:divsChild>
                            <w:div w:id="1155560836">
                              <w:marLeft w:val="0"/>
                              <w:marRight w:val="0"/>
                              <w:marTop w:val="0"/>
                              <w:marBottom w:val="0"/>
                              <w:divBdr>
                                <w:top w:val="none" w:sz="0" w:space="0" w:color="auto"/>
                                <w:left w:val="none" w:sz="0" w:space="0" w:color="auto"/>
                                <w:bottom w:val="none" w:sz="0" w:space="0" w:color="auto"/>
                                <w:right w:val="none" w:sz="0" w:space="0" w:color="auto"/>
                              </w:divBdr>
                              <w:divsChild>
                                <w:div w:id="827012722">
                                  <w:marLeft w:val="0"/>
                                  <w:marRight w:val="0"/>
                                  <w:marTop w:val="0"/>
                                  <w:marBottom w:val="0"/>
                                  <w:divBdr>
                                    <w:top w:val="none" w:sz="0" w:space="0" w:color="auto"/>
                                    <w:left w:val="none" w:sz="0" w:space="0" w:color="auto"/>
                                    <w:bottom w:val="none" w:sz="0" w:space="0" w:color="auto"/>
                                    <w:right w:val="none" w:sz="0" w:space="0" w:color="auto"/>
                                  </w:divBdr>
                                  <w:divsChild>
                                    <w:div w:id="1937983411">
                                      <w:marLeft w:val="0"/>
                                      <w:marRight w:val="0"/>
                                      <w:marTop w:val="0"/>
                                      <w:marBottom w:val="0"/>
                                      <w:divBdr>
                                        <w:top w:val="none" w:sz="0" w:space="0" w:color="auto"/>
                                        <w:left w:val="none" w:sz="0" w:space="0" w:color="auto"/>
                                        <w:bottom w:val="none" w:sz="0" w:space="0" w:color="auto"/>
                                        <w:right w:val="none" w:sz="0" w:space="0" w:color="auto"/>
                                      </w:divBdr>
                                      <w:divsChild>
                                        <w:div w:id="1211961672">
                                          <w:marLeft w:val="0"/>
                                          <w:marRight w:val="0"/>
                                          <w:marTop w:val="0"/>
                                          <w:marBottom w:val="0"/>
                                          <w:divBdr>
                                            <w:top w:val="none" w:sz="0" w:space="0" w:color="auto"/>
                                            <w:left w:val="none" w:sz="0" w:space="0" w:color="auto"/>
                                            <w:bottom w:val="none" w:sz="0" w:space="0" w:color="auto"/>
                                            <w:right w:val="none" w:sz="0" w:space="0" w:color="auto"/>
                                          </w:divBdr>
                                          <w:divsChild>
                                            <w:div w:id="1680348165">
                                              <w:marLeft w:val="0"/>
                                              <w:marRight w:val="0"/>
                                              <w:marTop w:val="0"/>
                                              <w:marBottom w:val="0"/>
                                              <w:divBdr>
                                                <w:top w:val="none" w:sz="0" w:space="0" w:color="auto"/>
                                                <w:left w:val="none" w:sz="0" w:space="0" w:color="auto"/>
                                                <w:bottom w:val="none" w:sz="0" w:space="0" w:color="auto"/>
                                                <w:right w:val="none" w:sz="0" w:space="0" w:color="auto"/>
                                              </w:divBdr>
                                              <w:divsChild>
                                                <w:div w:id="1368798111">
                                                  <w:marLeft w:val="0"/>
                                                  <w:marRight w:val="0"/>
                                                  <w:marTop w:val="0"/>
                                                  <w:marBottom w:val="0"/>
                                                  <w:divBdr>
                                                    <w:top w:val="none" w:sz="0" w:space="0" w:color="auto"/>
                                                    <w:left w:val="none" w:sz="0" w:space="0" w:color="auto"/>
                                                    <w:bottom w:val="none" w:sz="0" w:space="0" w:color="auto"/>
                                                    <w:right w:val="none" w:sz="0" w:space="0" w:color="auto"/>
                                                  </w:divBdr>
                                                </w:div>
                                              </w:divsChild>
                                            </w:div>
                                            <w:div w:id="132908882">
                                              <w:marLeft w:val="0"/>
                                              <w:marRight w:val="0"/>
                                              <w:marTop w:val="0"/>
                                              <w:marBottom w:val="0"/>
                                              <w:divBdr>
                                                <w:top w:val="none" w:sz="0" w:space="0" w:color="auto"/>
                                                <w:left w:val="none" w:sz="0" w:space="0" w:color="auto"/>
                                                <w:bottom w:val="none" w:sz="0" w:space="0" w:color="auto"/>
                                                <w:right w:val="none" w:sz="0" w:space="0" w:color="auto"/>
                                              </w:divBdr>
                                              <w:divsChild>
                                                <w:div w:id="14426915">
                                                  <w:marLeft w:val="0"/>
                                                  <w:marRight w:val="0"/>
                                                  <w:marTop w:val="0"/>
                                                  <w:marBottom w:val="0"/>
                                                  <w:divBdr>
                                                    <w:top w:val="none" w:sz="0" w:space="0" w:color="auto"/>
                                                    <w:left w:val="none" w:sz="0" w:space="0" w:color="auto"/>
                                                    <w:bottom w:val="none" w:sz="0" w:space="0" w:color="auto"/>
                                                    <w:right w:val="none" w:sz="0" w:space="0" w:color="auto"/>
                                                  </w:divBdr>
                                                  <w:divsChild>
                                                    <w:div w:id="5225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7023">
                                              <w:marLeft w:val="0"/>
                                              <w:marRight w:val="0"/>
                                              <w:marTop w:val="0"/>
                                              <w:marBottom w:val="0"/>
                                              <w:divBdr>
                                                <w:top w:val="none" w:sz="0" w:space="0" w:color="auto"/>
                                                <w:left w:val="none" w:sz="0" w:space="0" w:color="auto"/>
                                                <w:bottom w:val="none" w:sz="0" w:space="0" w:color="auto"/>
                                                <w:right w:val="none" w:sz="0" w:space="0" w:color="auto"/>
                                              </w:divBdr>
                                              <w:divsChild>
                                                <w:div w:id="160854933">
                                                  <w:marLeft w:val="0"/>
                                                  <w:marRight w:val="0"/>
                                                  <w:marTop w:val="0"/>
                                                  <w:marBottom w:val="0"/>
                                                  <w:divBdr>
                                                    <w:top w:val="none" w:sz="0" w:space="0" w:color="auto"/>
                                                    <w:left w:val="none" w:sz="0" w:space="0" w:color="auto"/>
                                                    <w:bottom w:val="none" w:sz="0" w:space="0" w:color="auto"/>
                                                    <w:right w:val="none" w:sz="0" w:space="0" w:color="auto"/>
                                                  </w:divBdr>
                                                  <w:divsChild>
                                                    <w:div w:id="353000471">
                                                      <w:marLeft w:val="0"/>
                                                      <w:marRight w:val="0"/>
                                                      <w:marTop w:val="0"/>
                                                      <w:marBottom w:val="0"/>
                                                      <w:divBdr>
                                                        <w:top w:val="none" w:sz="0" w:space="0" w:color="auto"/>
                                                        <w:left w:val="none" w:sz="0" w:space="0" w:color="auto"/>
                                                        <w:bottom w:val="none" w:sz="0" w:space="0" w:color="auto"/>
                                                        <w:right w:val="none" w:sz="0" w:space="0" w:color="auto"/>
                                                      </w:divBdr>
                                                      <w:divsChild>
                                                        <w:div w:id="1893737345">
                                                          <w:marLeft w:val="0"/>
                                                          <w:marRight w:val="0"/>
                                                          <w:marTop w:val="0"/>
                                                          <w:marBottom w:val="0"/>
                                                          <w:divBdr>
                                                            <w:top w:val="none" w:sz="0" w:space="0" w:color="auto"/>
                                                            <w:left w:val="none" w:sz="0" w:space="0" w:color="auto"/>
                                                            <w:bottom w:val="none" w:sz="0" w:space="0" w:color="auto"/>
                                                            <w:right w:val="none" w:sz="0" w:space="0" w:color="auto"/>
                                                          </w:divBdr>
                                                        </w:div>
                                                        <w:div w:id="1770658321">
                                                          <w:marLeft w:val="0"/>
                                                          <w:marRight w:val="0"/>
                                                          <w:marTop w:val="0"/>
                                                          <w:marBottom w:val="0"/>
                                                          <w:divBdr>
                                                            <w:top w:val="none" w:sz="0" w:space="0" w:color="auto"/>
                                                            <w:left w:val="none" w:sz="0" w:space="0" w:color="auto"/>
                                                            <w:bottom w:val="none" w:sz="0" w:space="0" w:color="auto"/>
                                                            <w:right w:val="none" w:sz="0" w:space="0" w:color="auto"/>
                                                          </w:divBdr>
                                                          <w:divsChild>
                                                            <w:div w:id="4686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86747">
          <w:marLeft w:val="0"/>
          <w:marRight w:val="0"/>
          <w:marTop w:val="0"/>
          <w:marBottom w:val="0"/>
          <w:divBdr>
            <w:top w:val="none" w:sz="0" w:space="0" w:color="auto"/>
            <w:left w:val="none" w:sz="0" w:space="0" w:color="auto"/>
            <w:bottom w:val="none" w:sz="0" w:space="0" w:color="auto"/>
            <w:right w:val="none" w:sz="0" w:space="0" w:color="auto"/>
          </w:divBdr>
          <w:divsChild>
            <w:div w:id="11808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223519393">
      <w:bodyDiv w:val="1"/>
      <w:marLeft w:val="0"/>
      <w:marRight w:val="0"/>
      <w:marTop w:val="0"/>
      <w:marBottom w:val="0"/>
      <w:divBdr>
        <w:top w:val="none" w:sz="0" w:space="0" w:color="auto"/>
        <w:left w:val="none" w:sz="0" w:space="0" w:color="auto"/>
        <w:bottom w:val="none" w:sz="0" w:space="0" w:color="auto"/>
        <w:right w:val="none" w:sz="0" w:space="0" w:color="auto"/>
      </w:divBdr>
    </w:div>
    <w:div w:id="1342198779">
      <w:bodyDiv w:val="1"/>
      <w:marLeft w:val="0"/>
      <w:marRight w:val="0"/>
      <w:marTop w:val="0"/>
      <w:marBottom w:val="0"/>
      <w:divBdr>
        <w:top w:val="none" w:sz="0" w:space="0" w:color="auto"/>
        <w:left w:val="none" w:sz="0" w:space="0" w:color="auto"/>
        <w:bottom w:val="none" w:sz="0" w:space="0" w:color="auto"/>
        <w:right w:val="none" w:sz="0" w:space="0" w:color="auto"/>
      </w:divBdr>
    </w:div>
    <w:div w:id="1427339945">
      <w:bodyDiv w:val="1"/>
      <w:marLeft w:val="0"/>
      <w:marRight w:val="0"/>
      <w:marTop w:val="0"/>
      <w:marBottom w:val="0"/>
      <w:divBdr>
        <w:top w:val="none" w:sz="0" w:space="0" w:color="auto"/>
        <w:left w:val="none" w:sz="0" w:space="0" w:color="auto"/>
        <w:bottom w:val="none" w:sz="0" w:space="0" w:color="auto"/>
        <w:right w:val="none" w:sz="0" w:space="0" w:color="auto"/>
      </w:divBdr>
      <w:divsChild>
        <w:div w:id="756444389">
          <w:marLeft w:val="0"/>
          <w:marRight w:val="0"/>
          <w:marTop w:val="0"/>
          <w:marBottom w:val="0"/>
          <w:divBdr>
            <w:top w:val="none" w:sz="0" w:space="0" w:color="auto"/>
            <w:left w:val="none" w:sz="0" w:space="0" w:color="auto"/>
            <w:bottom w:val="none" w:sz="0" w:space="0" w:color="auto"/>
            <w:right w:val="none" w:sz="0" w:space="0" w:color="auto"/>
          </w:divBdr>
        </w:div>
        <w:div w:id="684984328">
          <w:marLeft w:val="0"/>
          <w:marRight w:val="0"/>
          <w:marTop w:val="0"/>
          <w:marBottom w:val="0"/>
          <w:divBdr>
            <w:top w:val="none" w:sz="0" w:space="0" w:color="auto"/>
            <w:left w:val="none" w:sz="0" w:space="0" w:color="auto"/>
            <w:bottom w:val="none" w:sz="0" w:space="0" w:color="auto"/>
            <w:right w:val="none" w:sz="0" w:space="0" w:color="auto"/>
          </w:divBdr>
        </w:div>
        <w:div w:id="600063776">
          <w:marLeft w:val="0"/>
          <w:marRight w:val="0"/>
          <w:marTop w:val="0"/>
          <w:marBottom w:val="0"/>
          <w:divBdr>
            <w:top w:val="none" w:sz="0" w:space="0" w:color="auto"/>
            <w:left w:val="none" w:sz="0" w:space="0" w:color="auto"/>
            <w:bottom w:val="none" w:sz="0" w:space="0" w:color="auto"/>
            <w:right w:val="none" w:sz="0" w:space="0" w:color="auto"/>
          </w:divBdr>
        </w:div>
        <w:div w:id="1444500321">
          <w:marLeft w:val="0"/>
          <w:marRight w:val="0"/>
          <w:marTop w:val="0"/>
          <w:marBottom w:val="0"/>
          <w:divBdr>
            <w:top w:val="none" w:sz="0" w:space="0" w:color="auto"/>
            <w:left w:val="none" w:sz="0" w:space="0" w:color="auto"/>
            <w:bottom w:val="none" w:sz="0" w:space="0" w:color="auto"/>
            <w:right w:val="none" w:sz="0" w:space="0" w:color="auto"/>
          </w:divBdr>
        </w:div>
        <w:div w:id="1525167943">
          <w:marLeft w:val="0"/>
          <w:marRight w:val="0"/>
          <w:marTop w:val="0"/>
          <w:marBottom w:val="0"/>
          <w:divBdr>
            <w:top w:val="none" w:sz="0" w:space="0" w:color="auto"/>
            <w:left w:val="none" w:sz="0" w:space="0" w:color="auto"/>
            <w:bottom w:val="none" w:sz="0" w:space="0" w:color="auto"/>
            <w:right w:val="none" w:sz="0" w:space="0" w:color="auto"/>
          </w:divBdr>
        </w:div>
        <w:div w:id="1132210204">
          <w:marLeft w:val="0"/>
          <w:marRight w:val="0"/>
          <w:marTop w:val="0"/>
          <w:marBottom w:val="0"/>
          <w:divBdr>
            <w:top w:val="none" w:sz="0" w:space="0" w:color="auto"/>
            <w:left w:val="none" w:sz="0" w:space="0" w:color="auto"/>
            <w:bottom w:val="none" w:sz="0" w:space="0" w:color="auto"/>
            <w:right w:val="none" w:sz="0" w:space="0" w:color="auto"/>
          </w:divBdr>
        </w:div>
      </w:divsChild>
    </w:div>
    <w:div w:id="1703048020">
      <w:bodyDiv w:val="1"/>
      <w:marLeft w:val="0"/>
      <w:marRight w:val="0"/>
      <w:marTop w:val="0"/>
      <w:marBottom w:val="0"/>
      <w:divBdr>
        <w:top w:val="none" w:sz="0" w:space="0" w:color="auto"/>
        <w:left w:val="none" w:sz="0" w:space="0" w:color="auto"/>
        <w:bottom w:val="none" w:sz="0" w:space="0" w:color="auto"/>
        <w:right w:val="none" w:sz="0" w:space="0" w:color="auto"/>
      </w:divBdr>
    </w:div>
    <w:div w:id="1832718523">
      <w:bodyDiv w:val="1"/>
      <w:marLeft w:val="0"/>
      <w:marRight w:val="0"/>
      <w:marTop w:val="0"/>
      <w:marBottom w:val="0"/>
      <w:divBdr>
        <w:top w:val="none" w:sz="0" w:space="0" w:color="auto"/>
        <w:left w:val="none" w:sz="0" w:space="0" w:color="auto"/>
        <w:bottom w:val="none" w:sz="0" w:space="0" w:color="auto"/>
        <w:right w:val="none" w:sz="0" w:space="0" w:color="auto"/>
      </w:divBdr>
    </w:div>
    <w:div w:id="1941714908">
      <w:bodyDiv w:val="1"/>
      <w:marLeft w:val="0"/>
      <w:marRight w:val="0"/>
      <w:marTop w:val="0"/>
      <w:marBottom w:val="0"/>
      <w:divBdr>
        <w:top w:val="none" w:sz="0" w:space="0" w:color="auto"/>
        <w:left w:val="none" w:sz="0" w:space="0" w:color="auto"/>
        <w:bottom w:val="none" w:sz="0" w:space="0" w:color="auto"/>
        <w:right w:val="none" w:sz="0" w:space="0" w:color="auto"/>
      </w:divBdr>
    </w:div>
    <w:div w:id="1998486490">
      <w:bodyDiv w:val="1"/>
      <w:marLeft w:val="0"/>
      <w:marRight w:val="0"/>
      <w:marTop w:val="0"/>
      <w:marBottom w:val="0"/>
      <w:divBdr>
        <w:top w:val="none" w:sz="0" w:space="0" w:color="auto"/>
        <w:left w:val="none" w:sz="0" w:space="0" w:color="auto"/>
        <w:bottom w:val="none" w:sz="0" w:space="0" w:color="auto"/>
        <w:right w:val="none" w:sz="0" w:space="0" w:color="auto"/>
      </w:divBdr>
      <w:divsChild>
        <w:div w:id="149710027">
          <w:marLeft w:val="0"/>
          <w:marRight w:val="0"/>
          <w:marTop w:val="0"/>
          <w:marBottom w:val="0"/>
          <w:divBdr>
            <w:top w:val="none" w:sz="0" w:space="0" w:color="auto"/>
            <w:left w:val="none" w:sz="0" w:space="0" w:color="auto"/>
            <w:bottom w:val="none" w:sz="0" w:space="0" w:color="auto"/>
            <w:right w:val="none" w:sz="0" w:space="0" w:color="auto"/>
          </w:divBdr>
        </w:div>
        <w:div w:id="1530947214">
          <w:marLeft w:val="0"/>
          <w:marRight w:val="0"/>
          <w:marTop w:val="0"/>
          <w:marBottom w:val="0"/>
          <w:divBdr>
            <w:top w:val="none" w:sz="0" w:space="0" w:color="auto"/>
            <w:left w:val="none" w:sz="0" w:space="0" w:color="auto"/>
            <w:bottom w:val="none" w:sz="0" w:space="0" w:color="auto"/>
            <w:right w:val="none" w:sz="0" w:space="0" w:color="auto"/>
          </w:divBdr>
        </w:div>
        <w:div w:id="125976238">
          <w:marLeft w:val="0"/>
          <w:marRight w:val="0"/>
          <w:marTop w:val="0"/>
          <w:marBottom w:val="0"/>
          <w:divBdr>
            <w:top w:val="none" w:sz="0" w:space="0" w:color="auto"/>
            <w:left w:val="none" w:sz="0" w:space="0" w:color="auto"/>
            <w:bottom w:val="none" w:sz="0" w:space="0" w:color="auto"/>
            <w:right w:val="none" w:sz="0" w:space="0" w:color="auto"/>
          </w:divBdr>
        </w:div>
        <w:div w:id="1013461932">
          <w:marLeft w:val="0"/>
          <w:marRight w:val="0"/>
          <w:marTop w:val="0"/>
          <w:marBottom w:val="0"/>
          <w:divBdr>
            <w:top w:val="none" w:sz="0" w:space="0" w:color="auto"/>
            <w:left w:val="none" w:sz="0" w:space="0" w:color="auto"/>
            <w:bottom w:val="none" w:sz="0" w:space="0" w:color="auto"/>
            <w:right w:val="none" w:sz="0" w:space="0" w:color="auto"/>
          </w:divBdr>
        </w:div>
        <w:div w:id="1638144177">
          <w:marLeft w:val="0"/>
          <w:marRight w:val="0"/>
          <w:marTop w:val="0"/>
          <w:marBottom w:val="0"/>
          <w:divBdr>
            <w:top w:val="none" w:sz="0" w:space="0" w:color="auto"/>
            <w:left w:val="none" w:sz="0" w:space="0" w:color="auto"/>
            <w:bottom w:val="none" w:sz="0" w:space="0" w:color="auto"/>
            <w:right w:val="none" w:sz="0" w:space="0" w:color="auto"/>
          </w:divBdr>
        </w:div>
        <w:div w:id="1558324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boriginalresourcesforteachers.weebly.com/uploads/3/0/3/5/30354089/beading_less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Renai Johnny</cp:lastModifiedBy>
  <cp:revision>7</cp:revision>
  <cp:lastPrinted>2017-06-28T17:34:00Z</cp:lastPrinted>
  <dcterms:created xsi:type="dcterms:W3CDTF">2024-10-28T19:23:00Z</dcterms:created>
  <dcterms:modified xsi:type="dcterms:W3CDTF">2024-12-05T19:44:00Z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